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30A8" w14:textId="1C7625A3" w:rsidR="00EB1673" w:rsidRPr="0079380C" w:rsidRDefault="00EB1673" w:rsidP="006502DD">
      <w:pPr>
        <w:pStyle w:val="Tytu"/>
        <w:rPr>
          <w:rFonts w:ascii="Times New Roman" w:hAnsi="Times New Roman"/>
          <w:b/>
          <w:sz w:val="28"/>
          <w:szCs w:val="28"/>
        </w:rPr>
      </w:pPr>
      <w:r w:rsidRPr="0079380C">
        <w:rPr>
          <w:rFonts w:ascii="Times New Roman" w:hAnsi="Times New Roman"/>
          <w:b/>
          <w:sz w:val="28"/>
          <w:szCs w:val="28"/>
        </w:rPr>
        <w:t xml:space="preserve">WYKAZ  NIERUCHOMOŚCI  PRZEZNACZONEJ  DO  </w:t>
      </w:r>
      <w:r w:rsidR="00B00A9E">
        <w:rPr>
          <w:rFonts w:ascii="Times New Roman" w:hAnsi="Times New Roman"/>
          <w:b/>
          <w:sz w:val="28"/>
          <w:szCs w:val="28"/>
        </w:rPr>
        <w:t>SPRZEDAŻY</w:t>
      </w:r>
    </w:p>
    <w:p w14:paraId="640D5C7E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6FA24834" w14:textId="015CF11F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Na podstawie art. 11 ust. 1, art. 35 ust. 1 i 2 ustawy z dnia 21 sierpnia 1997 r. o gospodarce nieruchomościami (</w:t>
      </w:r>
      <w:proofErr w:type="spellStart"/>
      <w:r w:rsidR="00556BBF">
        <w:rPr>
          <w:rFonts w:ascii="Times New Roman" w:hAnsi="Times New Roman"/>
          <w:sz w:val="22"/>
          <w:szCs w:val="22"/>
        </w:rPr>
        <w:t>t.j</w:t>
      </w:r>
      <w:proofErr w:type="spellEnd"/>
      <w:r w:rsidR="00556BBF">
        <w:rPr>
          <w:rFonts w:ascii="Times New Roman" w:hAnsi="Times New Roman"/>
          <w:sz w:val="22"/>
          <w:szCs w:val="22"/>
        </w:rPr>
        <w:t xml:space="preserve">. Dz.U. z </w:t>
      </w:r>
      <w:r w:rsidR="00C55142">
        <w:rPr>
          <w:rFonts w:ascii="Times New Roman" w:hAnsi="Times New Roman"/>
          <w:sz w:val="22"/>
          <w:szCs w:val="22"/>
        </w:rPr>
        <w:t>2024</w:t>
      </w:r>
      <w:r w:rsidR="00556BBF">
        <w:rPr>
          <w:rFonts w:ascii="Times New Roman" w:hAnsi="Times New Roman"/>
          <w:sz w:val="22"/>
          <w:szCs w:val="22"/>
        </w:rPr>
        <w:t xml:space="preserve"> poz. </w:t>
      </w:r>
      <w:r w:rsidR="00C55142">
        <w:rPr>
          <w:rFonts w:ascii="Times New Roman" w:hAnsi="Times New Roman"/>
          <w:sz w:val="22"/>
          <w:szCs w:val="22"/>
        </w:rPr>
        <w:t>1145</w:t>
      </w:r>
      <w:r w:rsidR="00162C2B">
        <w:rPr>
          <w:rFonts w:ascii="Times New Roman" w:hAnsi="Times New Roman"/>
          <w:sz w:val="22"/>
          <w:szCs w:val="22"/>
        </w:rPr>
        <w:t xml:space="preserve"> ze zm.</w:t>
      </w:r>
      <w:r w:rsidR="000805FE">
        <w:rPr>
          <w:rFonts w:ascii="Times New Roman" w:hAnsi="Times New Roman"/>
          <w:sz w:val="22"/>
          <w:szCs w:val="22"/>
        </w:rPr>
        <w:t xml:space="preserve">, </w:t>
      </w:r>
      <w:r w:rsidR="00981DA9">
        <w:rPr>
          <w:rFonts w:ascii="Times New Roman" w:hAnsi="Times New Roman"/>
          <w:sz w:val="22"/>
          <w:szCs w:val="22"/>
        </w:rPr>
        <w:t xml:space="preserve">w </w:t>
      </w:r>
      <w:r w:rsidR="000805FE">
        <w:rPr>
          <w:rFonts w:ascii="Times New Roman" w:hAnsi="Times New Roman"/>
          <w:sz w:val="22"/>
          <w:szCs w:val="22"/>
        </w:rPr>
        <w:t>dal</w:t>
      </w:r>
      <w:r w:rsidR="00981DA9">
        <w:rPr>
          <w:rFonts w:ascii="Times New Roman" w:hAnsi="Times New Roman"/>
          <w:sz w:val="22"/>
          <w:szCs w:val="22"/>
        </w:rPr>
        <w:t>sz</w:t>
      </w:r>
      <w:r w:rsidR="000805FE">
        <w:rPr>
          <w:rFonts w:ascii="Times New Roman" w:hAnsi="Times New Roman"/>
          <w:sz w:val="22"/>
          <w:szCs w:val="22"/>
        </w:rPr>
        <w:t xml:space="preserve">ej </w:t>
      </w:r>
      <w:r w:rsidR="00981DA9">
        <w:rPr>
          <w:rFonts w:ascii="Times New Roman" w:hAnsi="Times New Roman"/>
          <w:i/>
          <w:iCs/>
          <w:sz w:val="22"/>
          <w:szCs w:val="22"/>
        </w:rPr>
        <w:t>ustawa</w:t>
      </w:r>
      <w:r w:rsidRPr="00556BBF">
        <w:rPr>
          <w:rFonts w:ascii="Times New Roman" w:hAnsi="Times New Roman"/>
          <w:sz w:val="22"/>
          <w:szCs w:val="22"/>
        </w:rPr>
        <w:t xml:space="preserve">) reprezentujący Skarb Państwa w sprawach gospodarowania nieruchomościami, wykonujący zadanie z zakresu administracji rządowej </w:t>
      </w:r>
    </w:p>
    <w:p w14:paraId="3FB8F6EA" w14:textId="77777777" w:rsidR="00B70192" w:rsidRPr="00556BBF" w:rsidRDefault="00B70192" w:rsidP="003232E8">
      <w:pPr>
        <w:pStyle w:val="Tytu"/>
        <w:rPr>
          <w:rFonts w:ascii="Times New Roman" w:hAnsi="Times New Roman"/>
          <w:b/>
          <w:sz w:val="8"/>
          <w:szCs w:val="8"/>
        </w:rPr>
      </w:pPr>
    </w:p>
    <w:p w14:paraId="01A9091C" w14:textId="77777777" w:rsidR="00B0140D" w:rsidRDefault="00B0140D" w:rsidP="003232E8">
      <w:pPr>
        <w:pStyle w:val="Tytu"/>
        <w:rPr>
          <w:rFonts w:ascii="Times New Roman" w:hAnsi="Times New Roman"/>
          <w:b/>
          <w:sz w:val="28"/>
          <w:szCs w:val="28"/>
        </w:rPr>
      </w:pPr>
    </w:p>
    <w:p w14:paraId="35E54AF2" w14:textId="5448A32E" w:rsidR="00EB1673" w:rsidRPr="00981DA9" w:rsidRDefault="00EB1673" w:rsidP="003232E8">
      <w:pPr>
        <w:pStyle w:val="Tytu"/>
        <w:rPr>
          <w:rFonts w:ascii="Times New Roman" w:hAnsi="Times New Roman"/>
          <w:sz w:val="28"/>
          <w:szCs w:val="28"/>
        </w:rPr>
      </w:pPr>
      <w:r w:rsidRPr="00981DA9">
        <w:rPr>
          <w:rFonts w:ascii="Times New Roman" w:hAnsi="Times New Roman"/>
          <w:b/>
          <w:sz w:val="28"/>
          <w:szCs w:val="28"/>
        </w:rPr>
        <w:t>Starosta</w:t>
      </w:r>
      <w:r w:rsidRPr="00981DA9">
        <w:rPr>
          <w:rFonts w:ascii="Times New Roman" w:hAnsi="Times New Roman"/>
          <w:sz w:val="28"/>
          <w:szCs w:val="28"/>
        </w:rPr>
        <w:t xml:space="preserve"> </w:t>
      </w:r>
      <w:r w:rsidRPr="00981DA9">
        <w:rPr>
          <w:rFonts w:ascii="Times New Roman" w:hAnsi="Times New Roman"/>
          <w:b/>
          <w:sz w:val="28"/>
          <w:szCs w:val="28"/>
        </w:rPr>
        <w:t>Bielski</w:t>
      </w:r>
    </w:p>
    <w:p w14:paraId="3878FAE2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8"/>
          <w:szCs w:val="8"/>
        </w:rPr>
      </w:pPr>
    </w:p>
    <w:p w14:paraId="43C3670C" w14:textId="77777777" w:rsidR="00B0140D" w:rsidRDefault="00B0140D" w:rsidP="001F54FC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143D8932" w14:textId="1478F874" w:rsidR="00EB1673" w:rsidRPr="00556BBF" w:rsidRDefault="00EB1673" w:rsidP="00AE4A3F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 xml:space="preserve">podaje do publicznej wiadomości informację o </w:t>
      </w:r>
      <w:r w:rsidR="00874D5E" w:rsidRPr="00556BBF">
        <w:rPr>
          <w:rFonts w:ascii="Times New Roman" w:hAnsi="Times New Roman"/>
          <w:sz w:val="22"/>
          <w:szCs w:val="22"/>
        </w:rPr>
        <w:t xml:space="preserve">części </w:t>
      </w:r>
      <w:r w:rsidRPr="00556BBF">
        <w:rPr>
          <w:rFonts w:ascii="Times New Roman" w:hAnsi="Times New Roman"/>
          <w:sz w:val="22"/>
          <w:szCs w:val="22"/>
        </w:rPr>
        <w:t>nieruchomości stanowiącej własność Skarbu Państwa przeznaczon</w:t>
      </w:r>
      <w:r w:rsidR="00591F3E" w:rsidRPr="00556BBF">
        <w:rPr>
          <w:rFonts w:ascii="Times New Roman" w:hAnsi="Times New Roman"/>
          <w:sz w:val="22"/>
          <w:szCs w:val="22"/>
        </w:rPr>
        <w:t>ej</w:t>
      </w:r>
      <w:r w:rsidRPr="00556BBF">
        <w:rPr>
          <w:rFonts w:ascii="Times New Roman" w:hAnsi="Times New Roman"/>
          <w:sz w:val="22"/>
          <w:szCs w:val="22"/>
        </w:rPr>
        <w:t xml:space="preserve"> do zbycia w drodze </w:t>
      </w:r>
      <w:r w:rsidR="00B00A9E">
        <w:rPr>
          <w:rFonts w:ascii="Times New Roman" w:hAnsi="Times New Roman"/>
          <w:sz w:val="22"/>
          <w:szCs w:val="22"/>
        </w:rPr>
        <w:t>sprzedaży</w:t>
      </w:r>
      <w:r w:rsidRPr="00556BBF">
        <w:rPr>
          <w:rFonts w:ascii="Times New Roman" w:hAnsi="Times New Roman"/>
          <w:sz w:val="22"/>
          <w:szCs w:val="22"/>
        </w:rPr>
        <w:t>:</w:t>
      </w:r>
    </w:p>
    <w:p w14:paraId="17C4F585" w14:textId="77777777" w:rsidR="00EB1673" w:rsidRPr="00556BBF" w:rsidRDefault="00EB1673" w:rsidP="00AE4A3F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A0BA530" w14:textId="77777777" w:rsidR="00EB1673" w:rsidRPr="00556BBF" w:rsidRDefault="00EB1673" w:rsidP="00AE4A3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Oznaczenie nieruchomości według katastru nieruchomości oraz księgi wieczystej: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2BCD1348" w14:textId="6D6AC7AD" w:rsidR="00EB1673" w:rsidRPr="00556BBF" w:rsidRDefault="00A40434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981DA9">
        <w:rPr>
          <w:rFonts w:ascii="Times New Roman" w:hAnsi="Times New Roman"/>
          <w:b/>
          <w:bCs/>
          <w:sz w:val="22"/>
          <w:szCs w:val="22"/>
        </w:rPr>
        <w:t xml:space="preserve">Działka </w:t>
      </w:r>
      <w:r w:rsidR="00B00A9E">
        <w:rPr>
          <w:rFonts w:ascii="Times New Roman" w:hAnsi="Times New Roman"/>
          <w:b/>
          <w:bCs/>
          <w:sz w:val="22"/>
          <w:szCs w:val="22"/>
        </w:rPr>
        <w:t>2509/3</w:t>
      </w:r>
      <w:r w:rsidR="00B0140D">
        <w:rPr>
          <w:rFonts w:ascii="Times New Roman" w:eastAsia="Times New Roman" w:hAnsi="Times New Roman"/>
          <w:b/>
          <w:bCs/>
          <w:sz w:val="22"/>
          <w:szCs w:val="22"/>
        </w:rPr>
        <w:t xml:space="preserve"> o pow. 0,</w:t>
      </w:r>
      <w:r w:rsidR="00AE4A3F">
        <w:rPr>
          <w:rFonts w:ascii="Times New Roman" w:eastAsia="Times New Roman" w:hAnsi="Times New Roman"/>
          <w:b/>
          <w:bCs/>
          <w:sz w:val="22"/>
          <w:szCs w:val="22"/>
        </w:rPr>
        <w:t>1496</w:t>
      </w:r>
      <w:r w:rsidR="00B0140D">
        <w:rPr>
          <w:rFonts w:ascii="Times New Roman" w:eastAsia="Times New Roman" w:hAnsi="Times New Roman"/>
          <w:b/>
          <w:bCs/>
          <w:sz w:val="22"/>
          <w:szCs w:val="22"/>
        </w:rPr>
        <w:t xml:space="preserve"> ha</w:t>
      </w:r>
      <w:r w:rsidR="00B0140D">
        <w:rPr>
          <w:rFonts w:ascii="Times New Roman" w:eastAsia="Times New Roman" w:hAnsi="Times New Roman"/>
          <w:sz w:val="22"/>
          <w:szCs w:val="22"/>
        </w:rPr>
        <w:t xml:space="preserve"> o użytku „</w:t>
      </w:r>
      <w:proofErr w:type="spellStart"/>
      <w:r w:rsidR="00AE4A3F">
        <w:rPr>
          <w:rFonts w:ascii="Times New Roman" w:eastAsia="Times New Roman" w:hAnsi="Times New Roman"/>
          <w:sz w:val="22"/>
          <w:szCs w:val="22"/>
        </w:rPr>
        <w:t>RIVa</w:t>
      </w:r>
      <w:proofErr w:type="spellEnd"/>
      <w:r w:rsidR="00AE4A3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="00AE4A3F">
        <w:rPr>
          <w:rFonts w:ascii="Times New Roman" w:eastAsia="Times New Roman" w:hAnsi="Times New Roman"/>
          <w:sz w:val="22"/>
          <w:szCs w:val="22"/>
        </w:rPr>
        <w:t>RIVb</w:t>
      </w:r>
      <w:proofErr w:type="spellEnd"/>
      <w:r w:rsidR="00B0140D">
        <w:rPr>
          <w:rFonts w:ascii="Times New Roman" w:eastAsia="Times New Roman" w:hAnsi="Times New Roman"/>
          <w:sz w:val="22"/>
          <w:szCs w:val="22"/>
        </w:rPr>
        <w:t>”</w:t>
      </w:r>
      <w:r w:rsidR="00C55142">
        <w:rPr>
          <w:rFonts w:ascii="Times New Roman" w:eastAsia="Times New Roman" w:hAnsi="Times New Roman"/>
          <w:sz w:val="22"/>
          <w:szCs w:val="22"/>
        </w:rPr>
        <w:t>,</w:t>
      </w:r>
      <w:r w:rsidR="00874D5E" w:rsidRPr="00556BB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jednostka ewidencyjna 2402</w:t>
      </w:r>
      <w:r w:rsidR="00AE4A3F">
        <w:rPr>
          <w:rFonts w:ascii="Times New Roman" w:eastAsia="Times New Roman" w:hAnsi="Times New Roman"/>
          <w:sz w:val="22"/>
          <w:szCs w:val="22"/>
        </w:rPr>
        <w:t>10</w:t>
      </w:r>
      <w:r w:rsidR="00981DA9">
        <w:rPr>
          <w:rFonts w:ascii="Times New Roman" w:eastAsia="Times New Roman" w:hAnsi="Times New Roman"/>
          <w:sz w:val="22"/>
          <w:szCs w:val="22"/>
        </w:rPr>
        <w:t>_2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 </w:t>
      </w:r>
      <w:r w:rsidR="00AE4A3F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,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obręb 00</w:t>
      </w:r>
      <w:r w:rsidR="00162C2B">
        <w:rPr>
          <w:rFonts w:ascii="Times New Roman" w:eastAsia="Times New Roman" w:hAnsi="Times New Roman"/>
          <w:sz w:val="22"/>
          <w:szCs w:val="22"/>
        </w:rPr>
        <w:t>0</w:t>
      </w:r>
      <w:r w:rsidR="00AE4A3F">
        <w:rPr>
          <w:rFonts w:ascii="Times New Roman" w:eastAsia="Times New Roman" w:hAnsi="Times New Roman"/>
          <w:sz w:val="22"/>
          <w:szCs w:val="22"/>
        </w:rPr>
        <w:t>7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, </w:t>
      </w:r>
      <w:r w:rsidR="00AE4A3F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powiat bielski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województwo śląskie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; </w:t>
      </w:r>
      <w:r w:rsidR="00981DA9" w:rsidRPr="00162C2B">
        <w:rPr>
          <w:rFonts w:ascii="Times New Roman" w:eastAsia="Times New Roman" w:hAnsi="Times New Roman"/>
          <w:b/>
          <w:bCs/>
          <w:sz w:val="22"/>
          <w:szCs w:val="22"/>
        </w:rPr>
        <w:t>księga</w:t>
      </w:r>
      <w:r w:rsidR="00981DA9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wieczysta</w:t>
      </w:r>
      <w:r w:rsidR="00EB1673" w:rsidRPr="00981D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73E61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C5514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prowadzona przez Sąd Rejonowy w</w:t>
      </w:r>
      <w:r w:rsidR="00272F29">
        <w:rPr>
          <w:rFonts w:ascii="Times New Roman" w:eastAsia="Times New Roman" w:hAnsi="Times New Roman"/>
          <w:sz w:val="22"/>
          <w:szCs w:val="22"/>
        </w:rPr>
        <w:t> </w:t>
      </w:r>
      <w:r w:rsidR="00AE4A3F">
        <w:rPr>
          <w:rFonts w:ascii="Times New Roman" w:eastAsia="Times New Roman" w:hAnsi="Times New Roman"/>
          <w:sz w:val="22"/>
          <w:szCs w:val="22"/>
        </w:rPr>
        <w:t>Bielsku-Białej</w:t>
      </w:r>
      <w:r w:rsidR="00272F29">
        <w:rPr>
          <w:rFonts w:ascii="Times New Roman" w:eastAsia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 xml:space="preserve">Wydział </w:t>
      </w:r>
      <w:r w:rsidR="00B0140D">
        <w:rPr>
          <w:rFonts w:ascii="Times New Roman" w:eastAsia="Times New Roman" w:hAnsi="Times New Roman"/>
          <w:sz w:val="22"/>
          <w:szCs w:val="22"/>
        </w:rPr>
        <w:t>V</w:t>
      </w:r>
      <w:r w:rsidR="00AE4A3F">
        <w:rPr>
          <w:rFonts w:ascii="Times New Roman" w:eastAsia="Times New Roman" w:hAnsi="Times New Roman"/>
          <w:sz w:val="22"/>
          <w:szCs w:val="22"/>
        </w:rPr>
        <w:t>II</w:t>
      </w:r>
      <w:r w:rsidR="00B0140D">
        <w:rPr>
          <w:rFonts w:ascii="Times New Roman" w:eastAsia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Ksiąg Wieczystych</w:t>
      </w:r>
      <w:r w:rsidR="00981DA9">
        <w:rPr>
          <w:rFonts w:ascii="Times New Roman" w:hAnsi="Times New Roman"/>
          <w:sz w:val="22"/>
          <w:szCs w:val="22"/>
        </w:rPr>
        <w:t>, w której prawo własności wpisane jest na rzecz Skarbu Państwa. Dział III</w:t>
      </w:r>
      <w:r w:rsidR="00B0140D">
        <w:rPr>
          <w:rFonts w:ascii="Times New Roman" w:hAnsi="Times New Roman"/>
          <w:sz w:val="22"/>
          <w:szCs w:val="22"/>
        </w:rPr>
        <w:t xml:space="preserve"> i</w:t>
      </w:r>
      <w:r w:rsidR="00981DA9">
        <w:rPr>
          <w:rFonts w:ascii="Times New Roman" w:hAnsi="Times New Roman"/>
          <w:sz w:val="22"/>
          <w:szCs w:val="22"/>
        </w:rPr>
        <w:t xml:space="preserve"> </w:t>
      </w:r>
      <w:r w:rsidR="00C55142">
        <w:rPr>
          <w:rFonts w:ascii="Times New Roman" w:hAnsi="Times New Roman"/>
          <w:sz w:val="22"/>
          <w:szCs w:val="22"/>
        </w:rPr>
        <w:t>dział</w:t>
      </w:r>
      <w:r w:rsidR="00981DA9">
        <w:rPr>
          <w:rFonts w:ascii="Times New Roman" w:hAnsi="Times New Roman"/>
          <w:sz w:val="22"/>
          <w:szCs w:val="22"/>
        </w:rPr>
        <w:t xml:space="preserve"> IV bez wpisów.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756979E9" w14:textId="77777777" w:rsidR="00EB1673" w:rsidRPr="00556BBF" w:rsidRDefault="00EB1673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1AEB1A27" w14:textId="38BFB120" w:rsidR="00162C2B" w:rsidRDefault="00162C2B" w:rsidP="00AE4A3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EB1673" w:rsidRPr="00556BBF">
        <w:rPr>
          <w:rFonts w:ascii="Times New Roman" w:hAnsi="Times New Roman"/>
          <w:b/>
          <w:sz w:val="22"/>
          <w:szCs w:val="22"/>
        </w:rPr>
        <w:t>owierzchnia</w:t>
      </w:r>
      <w:r w:rsidR="00B0140D">
        <w:rPr>
          <w:rFonts w:ascii="Times New Roman" w:hAnsi="Times New Roman"/>
          <w:b/>
          <w:sz w:val="22"/>
          <w:szCs w:val="22"/>
        </w:rPr>
        <w:t xml:space="preserve"> </w:t>
      </w:r>
      <w:r w:rsidR="00EB1673" w:rsidRPr="00556BBF">
        <w:rPr>
          <w:rFonts w:ascii="Times New Roman" w:hAnsi="Times New Roman"/>
          <w:b/>
          <w:sz w:val="22"/>
          <w:szCs w:val="22"/>
        </w:rPr>
        <w:t>nieruchomości: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70B9B2F3" w14:textId="2A90427E" w:rsidR="009D2B63" w:rsidRPr="00556BBF" w:rsidRDefault="00AE4A3F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0,1496 ha</w:t>
      </w:r>
    </w:p>
    <w:p w14:paraId="69DBA32A" w14:textId="77777777" w:rsidR="00EB1673" w:rsidRPr="00556BBF" w:rsidRDefault="00EB1673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2D2CBA6" w14:textId="52BCE593" w:rsidR="00AE4A3F" w:rsidRDefault="00EB1673" w:rsidP="00AE4A3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AE4A3F">
        <w:rPr>
          <w:rFonts w:ascii="Times New Roman" w:hAnsi="Times New Roman"/>
          <w:b/>
        </w:rPr>
        <w:t>Opis nieruchomości</w:t>
      </w:r>
      <w:r w:rsidRPr="00AE4A3F">
        <w:rPr>
          <w:rFonts w:ascii="Times New Roman" w:hAnsi="Times New Roman"/>
        </w:rPr>
        <w:t xml:space="preserve">: </w:t>
      </w:r>
      <w:r w:rsidR="00AE4A3F" w:rsidRPr="00AE4A3F">
        <w:rPr>
          <w:rFonts w:ascii="Times New Roman" w:eastAsia="Times New Roman" w:hAnsi="Times New Roman"/>
          <w:lang w:eastAsia="pl-PL"/>
        </w:rPr>
        <w:t>działka 2509/3 znajduje się w znacznej większości w terenie, w którym obowiązuje zakaz zabudowy (przez działkę przebiega nieprzekraczalna linia zabudowy). Działka 2509/3 stanowi obszar gruntu o kształcie trójkąta, położona jest na terenie płaskim i stanowi nieogrodzony i nieutwardzony teren porośnięty trawą.</w:t>
      </w:r>
    </w:p>
    <w:p w14:paraId="15C29CA8" w14:textId="77777777" w:rsidR="00AE4A3F" w:rsidRPr="00AE4A3F" w:rsidRDefault="00AE4A3F" w:rsidP="00AE4A3F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</w:p>
    <w:p w14:paraId="55FBF0D1" w14:textId="77777777" w:rsidR="00EC6A75" w:rsidRDefault="00EB1673" w:rsidP="00AE4A3F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Przeznaczenie nieruchomości  i sposób jej zagospodarowania: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42286277" w14:textId="77777777" w:rsidR="00AE4A3F" w:rsidRPr="00AE4A3F" w:rsidRDefault="00AE4A3F" w:rsidP="00AE4A3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AE4A3F">
        <w:rPr>
          <w:rFonts w:ascii="Times New Roman" w:eastAsia="Times New Roman" w:hAnsi="Times New Roman"/>
          <w:lang w:eastAsia="pl-PL"/>
        </w:rPr>
        <w:t>Zgodnie z aktualnie obowiązującym planem zagospodarowania przestrzennego centralnej części Gminy Wilkowice działka 2509/3 znajduje się w jednostce planu PU 7 – tereny przemysłowo-usługowe. Działka 2509/3 nie posiada bezpośredniego dostępu do drogi publicznej.</w:t>
      </w:r>
    </w:p>
    <w:p w14:paraId="05AD92D1" w14:textId="1489CF15" w:rsidR="0079380C" w:rsidRDefault="0079380C" w:rsidP="00AE4A3F">
      <w:pPr>
        <w:pStyle w:val="Tytu"/>
        <w:tabs>
          <w:tab w:val="num" w:pos="360"/>
        </w:tabs>
        <w:jc w:val="both"/>
        <w:rPr>
          <w:rFonts w:ascii="Times New Roman" w:hAnsi="Times New Roman"/>
          <w:sz w:val="22"/>
          <w:szCs w:val="22"/>
        </w:rPr>
      </w:pPr>
    </w:p>
    <w:p w14:paraId="53E497EE" w14:textId="77777777" w:rsidR="00AE4A3F" w:rsidRDefault="00A40434" w:rsidP="00AE4A3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Cena nieruchomości</w:t>
      </w:r>
      <w:r w:rsidR="00B0140D">
        <w:rPr>
          <w:rFonts w:ascii="Times New Roman" w:hAnsi="Times New Roman"/>
          <w:b/>
          <w:sz w:val="22"/>
          <w:szCs w:val="22"/>
        </w:rPr>
        <w:t>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6D61A626" w14:textId="7CF1FFDD" w:rsidR="00AE4A3F" w:rsidRDefault="00AE4A3F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237 000</w:t>
      </w:r>
      <w:r w:rsidR="00B0140D">
        <w:rPr>
          <w:rFonts w:ascii="Times New Roman" w:hAnsi="Times New Roman"/>
          <w:sz w:val="22"/>
          <w:szCs w:val="22"/>
        </w:rPr>
        <w:t>,00 zł</w:t>
      </w:r>
    </w:p>
    <w:p w14:paraId="05278ED9" w14:textId="52064C20" w:rsidR="00AE4A3F" w:rsidRDefault="00AE4A3F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ustalona </w:t>
      </w:r>
      <w:r w:rsidRPr="00AE4A3F">
        <w:rPr>
          <w:rFonts w:ascii="Times New Roman" w:hAnsi="Times New Roman"/>
          <w:bCs/>
          <w:sz w:val="22"/>
          <w:szCs w:val="22"/>
        </w:rPr>
        <w:t>c</w:t>
      </w:r>
      <w:r w:rsidRPr="00556BBF">
        <w:rPr>
          <w:rFonts w:ascii="Times New Roman" w:hAnsi="Times New Roman"/>
          <w:sz w:val="22"/>
          <w:szCs w:val="22"/>
        </w:rPr>
        <w:t>ena sprzedaży będzie podlegać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556BBF">
        <w:rPr>
          <w:rFonts w:ascii="Times New Roman" w:hAnsi="Times New Roman"/>
          <w:sz w:val="22"/>
          <w:szCs w:val="22"/>
        </w:rPr>
        <w:t>opodatkowaniu podatkiem VAT</w:t>
      </w:r>
      <w:r>
        <w:rPr>
          <w:rFonts w:ascii="Times New Roman" w:hAnsi="Times New Roman"/>
          <w:sz w:val="22"/>
          <w:szCs w:val="22"/>
        </w:rPr>
        <w:t xml:space="preserve"> w obowiązującej wysokości.</w:t>
      </w:r>
    </w:p>
    <w:p w14:paraId="3EBE33E2" w14:textId="77777777" w:rsidR="00F0613F" w:rsidRPr="00556BBF" w:rsidRDefault="00F0613F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6BAD070" w14:textId="085F61BB" w:rsidR="00591F3E" w:rsidRDefault="00AE4A3F" w:rsidP="00AE4A3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AE4A3F">
        <w:rPr>
          <w:rFonts w:ascii="Times New Roman" w:hAnsi="Times New Roman"/>
          <w:sz w:val="22"/>
          <w:szCs w:val="22"/>
        </w:rPr>
        <w:t>Działka 2509/3</w:t>
      </w:r>
      <w:r>
        <w:rPr>
          <w:rFonts w:ascii="Times New Roman" w:hAnsi="Times New Roman"/>
          <w:sz w:val="22"/>
          <w:szCs w:val="22"/>
        </w:rPr>
        <w:t xml:space="preserve"> przeznaczona jest</w:t>
      </w:r>
      <w:r w:rsidR="00874D5E" w:rsidRPr="00AE4A3F">
        <w:rPr>
          <w:rFonts w:ascii="Times New Roman" w:hAnsi="Times New Roman"/>
          <w:sz w:val="22"/>
          <w:szCs w:val="22"/>
        </w:rPr>
        <w:t xml:space="preserve"> </w:t>
      </w:r>
      <w:r w:rsidRPr="00556BBF">
        <w:rPr>
          <w:rFonts w:ascii="Times New Roman" w:hAnsi="Times New Roman"/>
          <w:sz w:val="22"/>
          <w:szCs w:val="22"/>
        </w:rPr>
        <w:t xml:space="preserve">do zbycia w drodze </w:t>
      </w:r>
      <w:r>
        <w:rPr>
          <w:rFonts w:ascii="Times New Roman" w:hAnsi="Times New Roman"/>
          <w:sz w:val="22"/>
          <w:szCs w:val="22"/>
        </w:rPr>
        <w:t>bezprzetargowej, w celu poprawy warunków zagospodarowania nieruchomości przyległej.</w:t>
      </w:r>
    </w:p>
    <w:p w14:paraId="62453BA6" w14:textId="77777777" w:rsidR="00AE4A3F" w:rsidRPr="00AE4A3F" w:rsidRDefault="00AE4A3F" w:rsidP="00AE4A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D49E1A8" w14:textId="3B9E94AA" w:rsidR="00EB1673" w:rsidRPr="0079380C" w:rsidRDefault="00EB1673" w:rsidP="00AE4A3F">
      <w:pPr>
        <w:pStyle w:val="Tytu"/>
        <w:numPr>
          <w:ilvl w:val="0"/>
          <w:numId w:val="2"/>
        </w:numPr>
        <w:jc w:val="both"/>
        <w:rPr>
          <w:rFonts w:ascii="Times New Roman" w:hAnsi="Times New Roman"/>
        </w:rPr>
      </w:pPr>
      <w:r w:rsidRPr="0079380C">
        <w:rPr>
          <w:rFonts w:ascii="Times New Roman" w:hAnsi="Times New Roman"/>
          <w:sz w:val="22"/>
          <w:szCs w:val="22"/>
        </w:rPr>
        <w:t xml:space="preserve">Osoby, którym przysługuje roszczenie o nabycie nieruchomości z mocy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lub odrębnych przepisów oraz poprzedni właściciele zbywanej nieruchomości lub ich spadkobiercy</w:t>
      </w:r>
      <w:r w:rsidR="00591F3E" w:rsidRPr="0079380C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79380C">
        <w:rPr>
          <w:rFonts w:ascii="Times New Roman" w:hAnsi="Times New Roman"/>
          <w:sz w:val="22"/>
          <w:szCs w:val="22"/>
        </w:rPr>
        <w:t xml:space="preserve"> mają pierwszeństwo w nabyciu nieruchomości stosownie do art. 34 ust.1 pkt 1 i pkt 2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Pr="0079380C">
        <w:rPr>
          <w:rFonts w:ascii="Times New Roman" w:hAnsi="Times New Roman"/>
          <w:sz w:val="22"/>
          <w:szCs w:val="22"/>
        </w:rPr>
        <w:t>, jeżeli złożą wniosek o nabycie w Starostwie Powiatowym w Bielsku-Białej</w:t>
      </w:r>
      <w:r w:rsidR="00587942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ul. Piastowska 40,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w terminie 6 tygodni od dnia wywieszenia niniejszego wykazu.</w:t>
      </w:r>
    </w:p>
    <w:sectPr w:rsidR="00EB1673" w:rsidRPr="0079380C" w:rsidSect="007938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6E6C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31B33"/>
    <w:multiLevelType w:val="hybridMultilevel"/>
    <w:tmpl w:val="3C8A0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476BB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021D34"/>
    <w:multiLevelType w:val="hybridMultilevel"/>
    <w:tmpl w:val="324C1886"/>
    <w:lvl w:ilvl="0" w:tplc="0290C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470E7"/>
    <w:multiLevelType w:val="singleLevel"/>
    <w:tmpl w:val="0290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 w15:restartNumberingAfterBreak="0">
    <w:nsid w:val="75B20CDA"/>
    <w:multiLevelType w:val="hybridMultilevel"/>
    <w:tmpl w:val="8AE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880776">
    <w:abstractNumId w:val="0"/>
  </w:num>
  <w:num w:numId="2" w16cid:durableId="425806783">
    <w:abstractNumId w:val="4"/>
  </w:num>
  <w:num w:numId="3" w16cid:durableId="1837919476">
    <w:abstractNumId w:val="2"/>
  </w:num>
  <w:num w:numId="4" w16cid:durableId="572933883">
    <w:abstractNumId w:val="1"/>
  </w:num>
  <w:num w:numId="5" w16cid:durableId="244653073">
    <w:abstractNumId w:val="5"/>
  </w:num>
  <w:num w:numId="6" w16cid:durableId="1141386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5"/>
    <w:rsid w:val="0000712B"/>
    <w:rsid w:val="00020B9B"/>
    <w:rsid w:val="00020D83"/>
    <w:rsid w:val="000805FE"/>
    <w:rsid w:val="000A3AEA"/>
    <w:rsid w:val="000A4F48"/>
    <w:rsid w:val="00162C2B"/>
    <w:rsid w:val="00167514"/>
    <w:rsid w:val="001E0373"/>
    <w:rsid w:val="001F54FC"/>
    <w:rsid w:val="0020106B"/>
    <w:rsid w:val="00223F6A"/>
    <w:rsid w:val="002616B9"/>
    <w:rsid w:val="00272F29"/>
    <w:rsid w:val="002805C3"/>
    <w:rsid w:val="00284B1A"/>
    <w:rsid w:val="002D4FA4"/>
    <w:rsid w:val="002F0162"/>
    <w:rsid w:val="003058AE"/>
    <w:rsid w:val="003232E8"/>
    <w:rsid w:val="003321E9"/>
    <w:rsid w:val="00350501"/>
    <w:rsid w:val="00360E90"/>
    <w:rsid w:val="00383141"/>
    <w:rsid w:val="00393457"/>
    <w:rsid w:val="003A2C94"/>
    <w:rsid w:val="003B3893"/>
    <w:rsid w:val="003D3F55"/>
    <w:rsid w:val="004347CF"/>
    <w:rsid w:val="004445D2"/>
    <w:rsid w:val="00473E61"/>
    <w:rsid w:val="004F08F0"/>
    <w:rsid w:val="004F559B"/>
    <w:rsid w:val="00550728"/>
    <w:rsid w:val="00556BBF"/>
    <w:rsid w:val="00573C24"/>
    <w:rsid w:val="00575007"/>
    <w:rsid w:val="00582955"/>
    <w:rsid w:val="00585702"/>
    <w:rsid w:val="00587942"/>
    <w:rsid w:val="00591F3E"/>
    <w:rsid w:val="005A4FF8"/>
    <w:rsid w:val="005E65E3"/>
    <w:rsid w:val="00615FE9"/>
    <w:rsid w:val="006208F0"/>
    <w:rsid w:val="00624E11"/>
    <w:rsid w:val="00642C47"/>
    <w:rsid w:val="006502DD"/>
    <w:rsid w:val="00675B05"/>
    <w:rsid w:val="006875A3"/>
    <w:rsid w:val="006B1BC2"/>
    <w:rsid w:val="006D557B"/>
    <w:rsid w:val="006E0712"/>
    <w:rsid w:val="006E2158"/>
    <w:rsid w:val="006F5968"/>
    <w:rsid w:val="006F7A74"/>
    <w:rsid w:val="0070605F"/>
    <w:rsid w:val="0072296C"/>
    <w:rsid w:val="0072358E"/>
    <w:rsid w:val="00740B10"/>
    <w:rsid w:val="00756733"/>
    <w:rsid w:val="00766D30"/>
    <w:rsid w:val="00784F99"/>
    <w:rsid w:val="00793478"/>
    <w:rsid w:val="0079380C"/>
    <w:rsid w:val="007A04A5"/>
    <w:rsid w:val="007A5748"/>
    <w:rsid w:val="007B581B"/>
    <w:rsid w:val="007D44A2"/>
    <w:rsid w:val="007D7C07"/>
    <w:rsid w:val="007E46AA"/>
    <w:rsid w:val="007E729E"/>
    <w:rsid w:val="007F4474"/>
    <w:rsid w:val="00800056"/>
    <w:rsid w:val="00817A96"/>
    <w:rsid w:val="00831C73"/>
    <w:rsid w:val="008408EF"/>
    <w:rsid w:val="0084216C"/>
    <w:rsid w:val="00843BD9"/>
    <w:rsid w:val="00874D5E"/>
    <w:rsid w:val="00880297"/>
    <w:rsid w:val="00881187"/>
    <w:rsid w:val="008A7BE6"/>
    <w:rsid w:val="008F06DE"/>
    <w:rsid w:val="008F693C"/>
    <w:rsid w:val="00901F66"/>
    <w:rsid w:val="00963D58"/>
    <w:rsid w:val="0096577A"/>
    <w:rsid w:val="00981DA9"/>
    <w:rsid w:val="00982726"/>
    <w:rsid w:val="00983DDB"/>
    <w:rsid w:val="009A3278"/>
    <w:rsid w:val="009B5F0F"/>
    <w:rsid w:val="009D2B63"/>
    <w:rsid w:val="009E5C13"/>
    <w:rsid w:val="009E5F86"/>
    <w:rsid w:val="00A115E5"/>
    <w:rsid w:val="00A229CA"/>
    <w:rsid w:val="00A23A81"/>
    <w:rsid w:val="00A40434"/>
    <w:rsid w:val="00A4077E"/>
    <w:rsid w:val="00A50640"/>
    <w:rsid w:val="00A50FED"/>
    <w:rsid w:val="00A75BF4"/>
    <w:rsid w:val="00AA103F"/>
    <w:rsid w:val="00AA6766"/>
    <w:rsid w:val="00AB02C6"/>
    <w:rsid w:val="00AE240E"/>
    <w:rsid w:val="00AE4A3F"/>
    <w:rsid w:val="00AE5ED2"/>
    <w:rsid w:val="00B00A9E"/>
    <w:rsid w:val="00B0140D"/>
    <w:rsid w:val="00B1710D"/>
    <w:rsid w:val="00B379CD"/>
    <w:rsid w:val="00B4288D"/>
    <w:rsid w:val="00B51B94"/>
    <w:rsid w:val="00B564E2"/>
    <w:rsid w:val="00B60A23"/>
    <w:rsid w:val="00B67D6A"/>
    <w:rsid w:val="00B70192"/>
    <w:rsid w:val="00B70C77"/>
    <w:rsid w:val="00B94488"/>
    <w:rsid w:val="00BC249F"/>
    <w:rsid w:val="00BF644D"/>
    <w:rsid w:val="00C03C75"/>
    <w:rsid w:val="00C04FDF"/>
    <w:rsid w:val="00C10ABB"/>
    <w:rsid w:val="00C3307E"/>
    <w:rsid w:val="00C43622"/>
    <w:rsid w:val="00C55142"/>
    <w:rsid w:val="00C7012A"/>
    <w:rsid w:val="00CA5279"/>
    <w:rsid w:val="00CA7700"/>
    <w:rsid w:val="00CC1D53"/>
    <w:rsid w:val="00CD3BBC"/>
    <w:rsid w:val="00CE4E5C"/>
    <w:rsid w:val="00CE6A7E"/>
    <w:rsid w:val="00D570CC"/>
    <w:rsid w:val="00D71270"/>
    <w:rsid w:val="00D758FE"/>
    <w:rsid w:val="00D91E83"/>
    <w:rsid w:val="00DA2347"/>
    <w:rsid w:val="00E073F3"/>
    <w:rsid w:val="00E23F05"/>
    <w:rsid w:val="00E31CC7"/>
    <w:rsid w:val="00E72C35"/>
    <w:rsid w:val="00E96D61"/>
    <w:rsid w:val="00EB1673"/>
    <w:rsid w:val="00EC6A75"/>
    <w:rsid w:val="00EE4843"/>
    <w:rsid w:val="00EE4C82"/>
    <w:rsid w:val="00F0613F"/>
    <w:rsid w:val="00F27566"/>
    <w:rsid w:val="00F3314A"/>
    <w:rsid w:val="00F57161"/>
    <w:rsid w:val="00F75E69"/>
    <w:rsid w:val="00F87BFB"/>
    <w:rsid w:val="00F92571"/>
    <w:rsid w:val="00F9349A"/>
    <w:rsid w:val="00F940F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B455"/>
  <w15:docId w15:val="{76872B6D-22FB-4B45-83FC-64CA56D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F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3F5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B51B94"/>
    <w:pPr>
      <w:spacing w:after="0" w:line="240" w:lineRule="auto"/>
      <w:jc w:val="center"/>
    </w:pPr>
    <w:rPr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B51B94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32E8"/>
    <w:pPr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3232E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60E90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360E9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NIERUCHOMOŚCI   PRZEZNACZONEJ  DO  DAROWIZNY</vt:lpstr>
    </vt:vector>
  </TitlesOfParts>
  <Company>Starostwo Powiatowe BB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NIERUCHOMOŚCI   PRZEZNACZONEJ  DO  DAROWIZNY</dc:title>
  <dc:subject/>
  <dc:creator>Agnieszka Jonkisz</dc:creator>
  <cp:keywords/>
  <dc:description/>
  <cp:lastModifiedBy>Ewa Gałczyńska</cp:lastModifiedBy>
  <cp:revision>2</cp:revision>
  <cp:lastPrinted>2025-07-29T08:04:00Z</cp:lastPrinted>
  <dcterms:created xsi:type="dcterms:W3CDTF">2025-08-04T07:05:00Z</dcterms:created>
  <dcterms:modified xsi:type="dcterms:W3CDTF">2025-08-04T07:05:00Z</dcterms:modified>
</cp:coreProperties>
</file>