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39A" w:rsidRPr="00B3139A" w:rsidRDefault="00B3139A" w:rsidP="00B3139A">
      <w:pPr>
        <w:tabs>
          <w:tab w:val="center" w:pos="4536"/>
          <w:tab w:val="left" w:pos="5865"/>
        </w:tabs>
        <w:spacing w:after="0" w:line="360" w:lineRule="auto"/>
        <w:ind w:firstLine="6521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B3139A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Załącznik Nr 2</w:t>
      </w:r>
    </w:p>
    <w:p w:rsidR="00B3139A" w:rsidRPr="00B3139A" w:rsidRDefault="00B3139A" w:rsidP="00B3139A">
      <w:pPr>
        <w:tabs>
          <w:tab w:val="center" w:pos="4536"/>
          <w:tab w:val="left" w:pos="5865"/>
        </w:tabs>
        <w:spacing w:after="0" w:line="360" w:lineRule="auto"/>
        <w:ind w:firstLine="6521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B3139A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do Uchwały Nr 96/2024</w:t>
      </w:r>
    </w:p>
    <w:p w:rsidR="00B3139A" w:rsidRPr="00B3139A" w:rsidRDefault="00B3139A" w:rsidP="00B3139A">
      <w:pPr>
        <w:tabs>
          <w:tab w:val="center" w:pos="4536"/>
          <w:tab w:val="left" w:pos="5865"/>
        </w:tabs>
        <w:spacing w:after="0" w:line="360" w:lineRule="auto"/>
        <w:ind w:firstLine="6521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B3139A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Zarządu Powiatu w Bielsku-Białej</w:t>
      </w:r>
    </w:p>
    <w:p w:rsidR="00B3139A" w:rsidRPr="00B3139A" w:rsidRDefault="00B3139A" w:rsidP="00B3139A">
      <w:pPr>
        <w:tabs>
          <w:tab w:val="center" w:pos="4536"/>
          <w:tab w:val="left" w:pos="5865"/>
        </w:tabs>
        <w:spacing w:after="0" w:line="360" w:lineRule="auto"/>
        <w:ind w:firstLine="6521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B3139A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z dnia 18 marca 2024 r.</w:t>
      </w:r>
    </w:p>
    <w:p w:rsidR="00B3139A" w:rsidRPr="00B3139A" w:rsidRDefault="00B3139A" w:rsidP="00B3139A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B3139A">
        <w:rPr>
          <w:rFonts w:ascii="Calibri" w:eastAsia="Calibri" w:hAnsi="Calibri" w:cs="Times New Roman"/>
          <w:b/>
          <w:sz w:val="28"/>
          <w:szCs w:val="28"/>
        </w:rPr>
        <w:t>Regulamin</w:t>
      </w:r>
    </w:p>
    <w:p w:rsidR="00B3139A" w:rsidRPr="00B3139A" w:rsidRDefault="00B3139A" w:rsidP="00B3139A">
      <w:pPr>
        <w:spacing w:after="60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B3139A">
        <w:rPr>
          <w:rFonts w:ascii="Calibri" w:eastAsia="Calibri" w:hAnsi="Calibri" w:cs="Times New Roman"/>
          <w:b/>
          <w:sz w:val="28"/>
          <w:szCs w:val="28"/>
        </w:rPr>
        <w:t>VII Powiatowego Konkursu „Lepiej zapobiegać niż leczyć”</w:t>
      </w:r>
    </w:p>
    <w:p w:rsidR="00B3139A" w:rsidRPr="00B3139A" w:rsidRDefault="00B3139A" w:rsidP="00B3139A">
      <w:pPr>
        <w:numPr>
          <w:ilvl w:val="0"/>
          <w:numId w:val="21"/>
        </w:numPr>
        <w:spacing w:after="120" w:line="276" w:lineRule="auto"/>
        <w:ind w:left="426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3139A">
        <w:rPr>
          <w:rFonts w:ascii="Calibri" w:eastAsia="Calibri" w:hAnsi="Calibri" w:cs="Times New Roman"/>
          <w:b/>
          <w:sz w:val="24"/>
          <w:szCs w:val="24"/>
        </w:rPr>
        <w:t>Cel Konkursu</w:t>
      </w:r>
    </w:p>
    <w:p w:rsidR="00B3139A" w:rsidRPr="00B3139A" w:rsidRDefault="00B3139A" w:rsidP="00B3139A">
      <w:pPr>
        <w:numPr>
          <w:ilvl w:val="0"/>
          <w:numId w:val="1"/>
        </w:num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 xml:space="preserve">Popularyzacja wiedzy i umiejętności praktycznych, w zakresie działań na rzecz upowszechniania wiedzy na temat dobrej jakości życia i właściwych postaw wobec zdrowia. </w:t>
      </w:r>
    </w:p>
    <w:p w:rsidR="00B3139A" w:rsidRPr="00B3139A" w:rsidRDefault="00B3139A" w:rsidP="00B3139A">
      <w:pPr>
        <w:numPr>
          <w:ilvl w:val="0"/>
          <w:numId w:val="1"/>
        </w:num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>Poprawa świadomości uczniów szkół podstawowych, dotycząca promowania zdrowego stylu życia.</w:t>
      </w:r>
    </w:p>
    <w:p w:rsidR="00B3139A" w:rsidRPr="00B3139A" w:rsidRDefault="00B3139A" w:rsidP="00B3139A">
      <w:pPr>
        <w:numPr>
          <w:ilvl w:val="0"/>
          <w:numId w:val="21"/>
        </w:numPr>
        <w:spacing w:after="120" w:line="276" w:lineRule="auto"/>
        <w:ind w:left="426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3139A">
        <w:rPr>
          <w:rFonts w:ascii="Calibri" w:eastAsia="Calibri" w:hAnsi="Calibri" w:cs="Times New Roman"/>
          <w:b/>
          <w:sz w:val="24"/>
          <w:szCs w:val="24"/>
        </w:rPr>
        <w:t>Tematyka</w:t>
      </w:r>
    </w:p>
    <w:p w:rsidR="00B3139A" w:rsidRPr="00B3139A" w:rsidRDefault="00B3139A" w:rsidP="00B3139A">
      <w:p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>Wykorzystanie wiedzy teoretycznej oraz umiejętności praktycznych w następujących obszarach:</w:t>
      </w:r>
    </w:p>
    <w:p w:rsidR="00B3139A" w:rsidRPr="00B3139A" w:rsidRDefault="00B3139A" w:rsidP="00B3139A">
      <w:pPr>
        <w:numPr>
          <w:ilvl w:val="0"/>
          <w:numId w:val="2"/>
        </w:num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>Udzielanie pierwszej pomocy przedmedycznej;</w:t>
      </w:r>
    </w:p>
    <w:p w:rsidR="00B3139A" w:rsidRPr="00B3139A" w:rsidRDefault="00B3139A" w:rsidP="00B3139A">
      <w:pPr>
        <w:numPr>
          <w:ilvl w:val="0"/>
          <w:numId w:val="2"/>
        </w:num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>Zdrowe odżywianie;</w:t>
      </w:r>
    </w:p>
    <w:p w:rsidR="00B3139A" w:rsidRPr="00B3139A" w:rsidRDefault="00B3139A" w:rsidP="00B3139A">
      <w:pPr>
        <w:numPr>
          <w:ilvl w:val="0"/>
          <w:numId w:val="2"/>
        </w:numPr>
        <w:spacing w:after="120" w:line="276" w:lineRule="auto"/>
        <w:ind w:left="714" w:hanging="357"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>Choroby cywilizacyjne;</w:t>
      </w:r>
    </w:p>
    <w:p w:rsidR="00B3139A" w:rsidRPr="00B3139A" w:rsidRDefault="00B3139A" w:rsidP="00B3139A">
      <w:pPr>
        <w:numPr>
          <w:ilvl w:val="0"/>
          <w:numId w:val="2"/>
        </w:num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>Uzależnienia, choroby psychiczne;</w:t>
      </w:r>
      <w:r w:rsidRPr="00B3139A">
        <w:rPr>
          <w:rFonts w:ascii="Calibri" w:eastAsia="Calibri" w:hAnsi="Calibri" w:cs="Times New Roman"/>
          <w:sz w:val="24"/>
          <w:szCs w:val="24"/>
        </w:rPr>
        <w:tab/>
      </w:r>
    </w:p>
    <w:p w:rsidR="00B3139A" w:rsidRPr="00B3139A" w:rsidRDefault="00B3139A" w:rsidP="00B3139A">
      <w:pPr>
        <w:numPr>
          <w:ilvl w:val="0"/>
          <w:numId w:val="2"/>
        </w:num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>Promowanie aktywności fizycznej.</w:t>
      </w:r>
    </w:p>
    <w:p w:rsidR="00B3139A" w:rsidRPr="00B3139A" w:rsidRDefault="00B3139A" w:rsidP="00B3139A">
      <w:pPr>
        <w:numPr>
          <w:ilvl w:val="0"/>
          <w:numId w:val="21"/>
        </w:numPr>
        <w:spacing w:after="120" w:line="276" w:lineRule="auto"/>
        <w:ind w:left="426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3139A">
        <w:rPr>
          <w:rFonts w:ascii="Calibri" w:eastAsia="Calibri" w:hAnsi="Calibri" w:cs="Times New Roman"/>
          <w:b/>
          <w:sz w:val="24"/>
          <w:szCs w:val="24"/>
        </w:rPr>
        <w:t>Uczestnicy Konkursu</w:t>
      </w:r>
    </w:p>
    <w:p w:rsidR="00B3139A" w:rsidRPr="00B3139A" w:rsidRDefault="00B3139A" w:rsidP="00B3139A">
      <w:p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>Dzieci i młodzież z klas V-VIII ze szkół podstawowych z terenu powiatu bielskiego.</w:t>
      </w:r>
    </w:p>
    <w:p w:rsidR="00B3139A" w:rsidRPr="00B3139A" w:rsidRDefault="00B3139A" w:rsidP="00B3139A">
      <w:pPr>
        <w:numPr>
          <w:ilvl w:val="0"/>
          <w:numId w:val="21"/>
        </w:numPr>
        <w:spacing w:after="120" w:line="276" w:lineRule="auto"/>
        <w:ind w:left="426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3139A">
        <w:rPr>
          <w:rFonts w:ascii="Calibri" w:eastAsia="Calibri" w:hAnsi="Calibri" w:cs="Times New Roman"/>
          <w:b/>
          <w:sz w:val="24"/>
          <w:szCs w:val="24"/>
        </w:rPr>
        <w:t>Harmonogram Konkursu</w:t>
      </w:r>
    </w:p>
    <w:p w:rsidR="00B3139A" w:rsidRPr="00B3139A" w:rsidRDefault="00B3139A" w:rsidP="00B3139A">
      <w:pPr>
        <w:numPr>
          <w:ilvl w:val="0"/>
          <w:numId w:val="3"/>
        </w:num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>Ogłoszenie Konkursu i przekazanie Regulaminu do szkół podstawowych z terenu powiatu bielskiego.</w:t>
      </w:r>
    </w:p>
    <w:p w:rsidR="00B3139A" w:rsidRPr="00B3139A" w:rsidRDefault="00B3139A" w:rsidP="00B3139A">
      <w:pPr>
        <w:numPr>
          <w:ilvl w:val="0"/>
          <w:numId w:val="3"/>
        </w:numPr>
        <w:spacing w:after="120" w:line="276" w:lineRule="auto"/>
        <w:ind w:left="714" w:hanging="357"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 xml:space="preserve">Zgłoszenie przez Dyrekcję Szkoły, uczestnictwa w Konkursie do dnia </w:t>
      </w:r>
      <w:r w:rsidRPr="00B3139A">
        <w:rPr>
          <w:rFonts w:ascii="Calibri" w:eastAsia="Calibri" w:hAnsi="Calibri" w:cs="Times New Roman"/>
          <w:b/>
          <w:sz w:val="24"/>
          <w:szCs w:val="24"/>
        </w:rPr>
        <w:t xml:space="preserve">5 kwietnia 2024r., </w:t>
      </w:r>
      <w:r w:rsidRPr="00B3139A">
        <w:rPr>
          <w:rFonts w:ascii="Calibri" w:eastAsia="Calibri" w:hAnsi="Calibri" w:cs="Times New Roman"/>
          <w:sz w:val="24"/>
          <w:szCs w:val="24"/>
        </w:rPr>
        <w:t xml:space="preserve">formularz zgłoszenia stanowi </w:t>
      </w:r>
      <w:r w:rsidRPr="00B3139A">
        <w:rPr>
          <w:rFonts w:ascii="Calibri" w:eastAsia="Calibri" w:hAnsi="Calibri" w:cs="Times New Roman"/>
          <w:i/>
          <w:sz w:val="24"/>
          <w:szCs w:val="24"/>
        </w:rPr>
        <w:t>Załącznik nr 1</w:t>
      </w:r>
      <w:r w:rsidRPr="00B3139A">
        <w:rPr>
          <w:rFonts w:ascii="Calibri" w:eastAsia="Calibri" w:hAnsi="Calibri" w:cs="Times New Roman"/>
          <w:sz w:val="24"/>
          <w:szCs w:val="24"/>
        </w:rPr>
        <w:t xml:space="preserve"> do niniejszego Regulaminu. Zgłoszenie może być dostarczone do Wydziału Zdrowia Starostwa Powiatowego w Bielsku- Białej pocztą na adres ul. Piastowska 40, pok. 212, skanem na adres e-mail: </w:t>
      </w:r>
      <w:hyperlink r:id="rId5" w:history="1">
        <w:r w:rsidRPr="00B3139A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agata.foltak-indeka@powiat.bielsko.pl</w:t>
        </w:r>
      </w:hyperlink>
      <w:r w:rsidRPr="00B3139A">
        <w:rPr>
          <w:rFonts w:ascii="Calibri" w:eastAsia="Calibri" w:hAnsi="Calibri" w:cs="Times New Roman"/>
          <w:sz w:val="24"/>
          <w:szCs w:val="24"/>
        </w:rPr>
        <w:t xml:space="preserve"> lub </w:t>
      </w:r>
      <w:hyperlink r:id="rId6" w:history="1">
        <w:r w:rsidRPr="00B3139A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zdrowie1@powiat.bielsko.pl</w:t>
        </w:r>
      </w:hyperlink>
      <w:r w:rsidRPr="00B3139A">
        <w:rPr>
          <w:rFonts w:ascii="Calibri" w:eastAsia="Calibri" w:hAnsi="Calibri" w:cs="Times New Roman"/>
          <w:sz w:val="24"/>
          <w:szCs w:val="24"/>
        </w:rPr>
        <w:t xml:space="preserve"> bądź faksem na nr 33 813 69 13. </w:t>
      </w:r>
      <w:r w:rsidRPr="00B3139A">
        <w:rPr>
          <w:rFonts w:ascii="Calibri" w:eastAsia="Calibri" w:hAnsi="Calibri" w:cs="Times New Roman"/>
          <w:b/>
          <w:sz w:val="24"/>
          <w:szCs w:val="24"/>
        </w:rPr>
        <w:t>O skuteczności zgłoszenia decyduje data wpływu.</w:t>
      </w:r>
    </w:p>
    <w:p w:rsidR="00B3139A" w:rsidRPr="00B3139A" w:rsidRDefault="00B3139A" w:rsidP="00B3139A">
      <w:pPr>
        <w:numPr>
          <w:ilvl w:val="0"/>
          <w:numId w:val="3"/>
        </w:num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>Konkurs odbędzie się w trzech etapach:</w:t>
      </w:r>
    </w:p>
    <w:p w:rsidR="00B3139A" w:rsidRPr="00B3139A" w:rsidRDefault="00B3139A" w:rsidP="00B3139A">
      <w:pPr>
        <w:numPr>
          <w:ilvl w:val="0"/>
          <w:numId w:val="16"/>
        </w:numPr>
        <w:spacing w:after="120" w:line="276" w:lineRule="auto"/>
        <w:contextualSpacing/>
        <w:rPr>
          <w:rFonts w:ascii="Calibri" w:eastAsia="Calibri" w:hAnsi="Calibri" w:cs="Times New Roman"/>
          <w:sz w:val="24"/>
          <w:szCs w:val="24"/>
          <w:vertAlign w:val="superscript"/>
        </w:rPr>
      </w:pPr>
      <w:r w:rsidRPr="00B3139A">
        <w:rPr>
          <w:rFonts w:ascii="Calibri" w:eastAsia="Calibri" w:hAnsi="Calibri" w:cs="Times New Roman"/>
          <w:b/>
          <w:sz w:val="24"/>
          <w:szCs w:val="24"/>
        </w:rPr>
        <w:t>szkolnym</w:t>
      </w:r>
      <w:r w:rsidRPr="00B3139A">
        <w:rPr>
          <w:rFonts w:ascii="Calibri" w:eastAsia="Calibri" w:hAnsi="Calibri" w:cs="Times New Roman"/>
          <w:sz w:val="24"/>
          <w:szCs w:val="24"/>
        </w:rPr>
        <w:t xml:space="preserve"> - poinformowanie koordynatora gminnego przez szkołę do </w:t>
      </w:r>
      <w:r w:rsidRPr="00B3139A">
        <w:rPr>
          <w:rFonts w:ascii="Calibri" w:eastAsia="Calibri" w:hAnsi="Calibri" w:cs="Times New Roman"/>
          <w:b/>
          <w:sz w:val="24"/>
          <w:szCs w:val="24"/>
        </w:rPr>
        <w:t>dnia 15 kwietnia 2024r</w:t>
      </w:r>
      <w:r w:rsidRPr="00B3139A">
        <w:rPr>
          <w:rFonts w:ascii="Calibri" w:eastAsia="Calibri" w:hAnsi="Calibri" w:cs="Times New Roman"/>
          <w:sz w:val="24"/>
          <w:szCs w:val="24"/>
        </w:rPr>
        <w:t>. o wyłonieniu drużyny</w:t>
      </w:r>
      <w:r w:rsidRPr="00B3139A">
        <w:rPr>
          <w:rFonts w:ascii="Calibri" w:eastAsia="Calibri" w:hAnsi="Calibri" w:cs="Times New Roman"/>
          <w:b/>
          <w:sz w:val="24"/>
          <w:szCs w:val="24"/>
        </w:rPr>
        <w:t>;</w:t>
      </w:r>
    </w:p>
    <w:p w:rsidR="00B3139A" w:rsidRPr="00B3139A" w:rsidRDefault="00B3139A" w:rsidP="00B3139A">
      <w:pPr>
        <w:numPr>
          <w:ilvl w:val="0"/>
          <w:numId w:val="16"/>
        </w:numPr>
        <w:spacing w:after="120" w:line="276" w:lineRule="auto"/>
        <w:contextualSpacing/>
        <w:rPr>
          <w:rFonts w:ascii="Calibri" w:eastAsia="Calibri" w:hAnsi="Calibri" w:cs="Times New Roman"/>
          <w:sz w:val="24"/>
          <w:szCs w:val="24"/>
          <w:vertAlign w:val="superscript"/>
        </w:rPr>
      </w:pPr>
      <w:r w:rsidRPr="00B3139A">
        <w:rPr>
          <w:rFonts w:ascii="Calibri" w:eastAsia="Calibri" w:hAnsi="Calibri" w:cs="Times New Roman"/>
          <w:b/>
          <w:sz w:val="24"/>
          <w:szCs w:val="24"/>
        </w:rPr>
        <w:t>gminnym</w:t>
      </w:r>
      <w:r w:rsidRPr="00B3139A">
        <w:rPr>
          <w:rFonts w:ascii="Calibri" w:eastAsia="Calibri" w:hAnsi="Calibri" w:cs="Times New Roman"/>
          <w:sz w:val="24"/>
          <w:szCs w:val="24"/>
        </w:rPr>
        <w:t xml:space="preserve">, który odbędzie się w danej Gminie </w:t>
      </w:r>
      <w:r w:rsidRPr="00B3139A">
        <w:rPr>
          <w:rFonts w:ascii="Calibri" w:eastAsia="Calibri" w:hAnsi="Calibri" w:cs="Times New Roman"/>
          <w:b/>
          <w:sz w:val="24"/>
          <w:szCs w:val="24"/>
        </w:rPr>
        <w:t>w dniu 25 kwietnia 2024r. o godz. 9</w:t>
      </w:r>
      <w:r w:rsidRPr="00B3139A">
        <w:rPr>
          <w:rFonts w:ascii="Calibri" w:eastAsia="Calibri" w:hAnsi="Calibri" w:cs="Times New Roman"/>
          <w:b/>
          <w:sz w:val="24"/>
          <w:szCs w:val="24"/>
          <w:vertAlign w:val="superscript"/>
        </w:rPr>
        <w:t>00</w:t>
      </w:r>
      <w:r w:rsidRPr="00B3139A">
        <w:rPr>
          <w:rFonts w:ascii="Calibri" w:eastAsia="Calibri" w:hAnsi="Calibri" w:cs="Times New Roman"/>
          <w:sz w:val="24"/>
          <w:szCs w:val="24"/>
        </w:rPr>
        <w:t>;</w:t>
      </w:r>
    </w:p>
    <w:p w:rsidR="00B3139A" w:rsidRPr="00B3139A" w:rsidRDefault="00B3139A" w:rsidP="00B3139A">
      <w:pPr>
        <w:numPr>
          <w:ilvl w:val="0"/>
          <w:numId w:val="16"/>
        </w:numPr>
        <w:spacing w:after="120" w:line="276" w:lineRule="auto"/>
        <w:contextualSpacing/>
        <w:rPr>
          <w:rFonts w:ascii="Calibri" w:eastAsia="Calibri" w:hAnsi="Calibri" w:cs="Times New Roman"/>
          <w:sz w:val="24"/>
          <w:szCs w:val="24"/>
          <w:vertAlign w:val="superscript"/>
        </w:rPr>
      </w:pPr>
      <w:r w:rsidRPr="00B3139A">
        <w:rPr>
          <w:rFonts w:ascii="Calibri" w:eastAsia="Calibri" w:hAnsi="Calibri" w:cs="Times New Roman"/>
          <w:b/>
          <w:sz w:val="24"/>
          <w:szCs w:val="24"/>
        </w:rPr>
        <w:lastRenderedPageBreak/>
        <w:t>powiatowym</w:t>
      </w:r>
      <w:r w:rsidRPr="00B3139A">
        <w:rPr>
          <w:rFonts w:ascii="Calibri" w:eastAsia="Calibri" w:hAnsi="Calibri" w:cs="Times New Roman"/>
          <w:sz w:val="24"/>
          <w:szCs w:val="24"/>
        </w:rPr>
        <w:t xml:space="preserve">, który odbędzie się w Szkole Podstawowej im. Jana Pawła II w Pisarzowicach w dniu </w:t>
      </w:r>
      <w:r w:rsidRPr="00B3139A">
        <w:rPr>
          <w:rFonts w:ascii="Calibri" w:eastAsia="Calibri" w:hAnsi="Calibri" w:cs="Times New Roman"/>
          <w:b/>
          <w:sz w:val="24"/>
          <w:szCs w:val="24"/>
        </w:rPr>
        <w:t>15 maja 2024 r. – rozpoczęcie godz. 11</w:t>
      </w:r>
      <w:r w:rsidRPr="00B3139A">
        <w:rPr>
          <w:rFonts w:ascii="Calibri" w:eastAsia="Calibri" w:hAnsi="Calibri" w:cs="Times New Roman"/>
          <w:b/>
          <w:sz w:val="24"/>
          <w:szCs w:val="24"/>
          <w:vertAlign w:val="superscript"/>
        </w:rPr>
        <w:t>30</w:t>
      </w:r>
      <w:r w:rsidRPr="00B3139A">
        <w:rPr>
          <w:rFonts w:ascii="Calibri" w:eastAsia="Calibri" w:hAnsi="Calibri" w:cs="Times New Roman"/>
          <w:sz w:val="24"/>
          <w:szCs w:val="24"/>
        </w:rPr>
        <w:t>.</w:t>
      </w:r>
    </w:p>
    <w:p w:rsidR="00B3139A" w:rsidRPr="00B3139A" w:rsidRDefault="00B3139A" w:rsidP="00B3139A">
      <w:pPr>
        <w:numPr>
          <w:ilvl w:val="0"/>
          <w:numId w:val="21"/>
        </w:numPr>
        <w:spacing w:after="120" w:line="276" w:lineRule="auto"/>
        <w:ind w:left="426"/>
        <w:contextualSpacing/>
        <w:rPr>
          <w:rFonts w:eastAsia="Calibri" w:cstheme="minorHAnsi"/>
          <w:b/>
          <w:sz w:val="24"/>
          <w:szCs w:val="24"/>
        </w:rPr>
      </w:pPr>
      <w:r w:rsidRPr="00B3139A">
        <w:rPr>
          <w:rFonts w:eastAsia="Calibri" w:cstheme="minorHAnsi"/>
          <w:b/>
          <w:sz w:val="24"/>
          <w:szCs w:val="24"/>
        </w:rPr>
        <w:t>Zakres tematyczny obowiązujący na Konkursie:</w:t>
      </w:r>
    </w:p>
    <w:p w:rsidR="00B3139A" w:rsidRPr="00B3139A" w:rsidRDefault="00B3139A" w:rsidP="00B3139A">
      <w:pPr>
        <w:widowControl w:val="0"/>
        <w:numPr>
          <w:ilvl w:val="0"/>
          <w:numId w:val="14"/>
        </w:numPr>
        <w:suppressAutoHyphens/>
        <w:spacing w:after="120" w:line="240" w:lineRule="auto"/>
        <w:ind w:left="426"/>
        <w:contextualSpacing/>
        <w:rPr>
          <w:rFonts w:eastAsia="Andale Sans UI" w:cstheme="minorHAnsi"/>
          <w:kern w:val="1"/>
          <w:sz w:val="24"/>
          <w:szCs w:val="24"/>
        </w:rPr>
      </w:pPr>
      <w:r w:rsidRPr="00B3139A">
        <w:rPr>
          <w:rFonts w:cstheme="minorHAnsi"/>
          <w:b/>
          <w:sz w:val="24"/>
          <w:szCs w:val="24"/>
        </w:rPr>
        <w:t>Udzielanie pierwszej pomocy przedmedycznej:</w:t>
      </w:r>
    </w:p>
    <w:p w:rsidR="00B3139A" w:rsidRPr="00B3139A" w:rsidRDefault="00B3139A" w:rsidP="00B3139A">
      <w:pPr>
        <w:widowControl w:val="0"/>
        <w:numPr>
          <w:ilvl w:val="0"/>
          <w:numId w:val="17"/>
        </w:numPr>
        <w:suppressAutoHyphens/>
        <w:spacing w:after="120" w:line="240" w:lineRule="auto"/>
        <w:contextualSpacing/>
        <w:rPr>
          <w:rFonts w:eastAsia="Andale Sans UI" w:cstheme="minorHAnsi"/>
          <w:kern w:val="1"/>
          <w:sz w:val="24"/>
          <w:szCs w:val="24"/>
        </w:rPr>
      </w:pPr>
      <w:r w:rsidRPr="00B3139A">
        <w:rPr>
          <w:rFonts w:eastAsia="Andale Sans UI" w:cstheme="minorHAnsi"/>
          <w:kern w:val="1"/>
          <w:sz w:val="24"/>
          <w:szCs w:val="24"/>
        </w:rPr>
        <w:t xml:space="preserve">numery telefonów ratunkowych/alarmowych, </w:t>
      </w:r>
    </w:p>
    <w:p w:rsidR="00B3139A" w:rsidRPr="00B3139A" w:rsidRDefault="00B3139A" w:rsidP="00B3139A">
      <w:pPr>
        <w:widowControl w:val="0"/>
        <w:numPr>
          <w:ilvl w:val="0"/>
          <w:numId w:val="17"/>
        </w:numPr>
        <w:suppressAutoHyphens/>
        <w:spacing w:after="120" w:line="240" w:lineRule="auto"/>
        <w:contextualSpacing/>
        <w:rPr>
          <w:rFonts w:eastAsia="Andale Sans UI" w:cstheme="minorHAnsi"/>
          <w:kern w:val="1"/>
          <w:sz w:val="24"/>
          <w:szCs w:val="24"/>
        </w:rPr>
      </w:pPr>
      <w:r w:rsidRPr="00B3139A">
        <w:rPr>
          <w:rFonts w:eastAsia="Andale Sans UI" w:cstheme="minorHAnsi"/>
          <w:kern w:val="1"/>
          <w:sz w:val="24"/>
          <w:szCs w:val="24"/>
        </w:rPr>
        <w:t>wzywanie pomocy przez telefony alarmowe - podstawowe zasady,</w:t>
      </w:r>
    </w:p>
    <w:p w:rsidR="00B3139A" w:rsidRPr="00B3139A" w:rsidRDefault="00B3139A" w:rsidP="00B3139A">
      <w:pPr>
        <w:widowControl w:val="0"/>
        <w:numPr>
          <w:ilvl w:val="0"/>
          <w:numId w:val="17"/>
        </w:numPr>
        <w:suppressAutoHyphens/>
        <w:spacing w:after="120" w:line="240" w:lineRule="auto"/>
        <w:contextualSpacing/>
        <w:rPr>
          <w:rFonts w:eastAsia="Andale Sans UI" w:cstheme="minorHAnsi"/>
          <w:kern w:val="1"/>
          <w:sz w:val="24"/>
          <w:szCs w:val="24"/>
        </w:rPr>
      </w:pPr>
      <w:r w:rsidRPr="00B3139A">
        <w:rPr>
          <w:rFonts w:eastAsia="Andale Sans UI" w:cstheme="minorHAnsi"/>
          <w:kern w:val="1"/>
          <w:sz w:val="24"/>
          <w:szCs w:val="24"/>
        </w:rPr>
        <w:t xml:space="preserve">bezpieczeństwo osoby ratującej, </w:t>
      </w:r>
    </w:p>
    <w:p w:rsidR="00B3139A" w:rsidRPr="00B3139A" w:rsidRDefault="00B3139A" w:rsidP="00B3139A">
      <w:pPr>
        <w:widowControl w:val="0"/>
        <w:numPr>
          <w:ilvl w:val="0"/>
          <w:numId w:val="17"/>
        </w:numPr>
        <w:suppressAutoHyphens/>
        <w:spacing w:after="120" w:line="240" w:lineRule="auto"/>
        <w:contextualSpacing/>
        <w:rPr>
          <w:rFonts w:eastAsia="Andale Sans UI" w:cstheme="minorHAnsi"/>
          <w:kern w:val="1"/>
          <w:sz w:val="24"/>
          <w:szCs w:val="24"/>
        </w:rPr>
      </w:pPr>
      <w:r w:rsidRPr="00B3139A">
        <w:rPr>
          <w:rFonts w:eastAsia="Andale Sans UI" w:cstheme="minorHAnsi"/>
          <w:kern w:val="1"/>
          <w:sz w:val="24"/>
          <w:szCs w:val="24"/>
        </w:rPr>
        <w:t xml:space="preserve">pozycja boczna, </w:t>
      </w:r>
    </w:p>
    <w:p w:rsidR="00B3139A" w:rsidRPr="00B3139A" w:rsidRDefault="00B3139A" w:rsidP="00B3139A">
      <w:pPr>
        <w:widowControl w:val="0"/>
        <w:numPr>
          <w:ilvl w:val="0"/>
          <w:numId w:val="17"/>
        </w:numPr>
        <w:suppressAutoHyphens/>
        <w:spacing w:after="120" w:line="240" w:lineRule="auto"/>
        <w:contextualSpacing/>
        <w:rPr>
          <w:rFonts w:eastAsia="Andale Sans UI" w:cstheme="minorHAnsi"/>
          <w:kern w:val="1"/>
          <w:sz w:val="24"/>
          <w:szCs w:val="24"/>
        </w:rPr>
      </w:pPr>
      <w:r w:rsidRPr="00B3139A">
        <w:rPr>
          <w:rFonts w:eastAsia="Andale Sans UI" w:cstheme="minorHAnsi"/>
          <w:kern w:val="1"/>
          <w:sz w:val="24"/>
          <w:szCs w:val="24"/>
        </w:rPr>
        <w:t>krwawienia – rany i ich opatrywanie,</w:t>
      </w:r>
    </w:p>
    <w:p w:rsidR="00B3139A" w:rsidRPr="00B3139A" w:rsidRDefault="00B3139A" w:rsidP="00B3139A">
      <w:pPr>
        <w:widowControl w:val="0"/>
        <w:numPr>
          <w:ilvl w:val="0"/>
          <w:numId w:val="17"/>
        </w:numPr>
        <w:suppressAutoHyphens/>
        <w:spacing w:after="120" w:line="240" w:lineRule="auto"/>
        <w:contextualSpacing/>
        <w:rPr>
          <w:rFonts w:eastAsia="Andale Sans UI" w:cstheme="minorHAnsi"/>
          <w:kern w:val="1"/>
          <w:sz w:val="24"/>
          <w:szCs w:val="24"/>
        </w:rPr>
      </w:pPr>
      <w:r w:rsidRPr="00B3139A">
        <w:rPr>
          <w:rFonts w:eastAsia="Andale Sans UI" w:cstheme="minorHAnsi"/>
          <w:kern w:val="1"/>
          <w:sz w:val="24"/>
          <w:szCs w:val="24"/>
        </w:rPr>
        <w:t xml:space="preserve">krwotok z nosa, </w:t>
      </w:r>
    </w:p>
    <w:p w:rsidR="00B3139A" w:rsidRPr="00B3139A" w:rsidRDefault="00B3139A" w:rsidP="00B3139A">
      <w:pPr>
        <w:widowControl w:val="0"/>
        <w:numPr>
          <w:ilvl w:val="0"/>
          <w:numId w:val="17"/>
        </w:numPr>
        <w:suppressAutoHyphens/>
        <w:spacing w:after="120" w:line="240" w:lineRule="auto"/>
        <w:contextualSpacing/>
        <w:rPr>
          <w:rFonts w:eastAsia="Andale Sans UI" w:cstheme="minorHAnsi"/>
          <w:kern w:val="1"/>
          <w:sz w:val="24"/>
          <w:szCs w:val="24"/>
        </w:rPr>
      </w:pPr>
      <w:r w:rsidRPr="00B3139A">
        <w:rPr>
          <w:rFonts w:eastAsia="Andale Sans UI" w:cstheme="minorHAnsi"/>
          <w:kern w:val="1"/>
          <w:sz w:val="24"/>
          <w:szCs w:val="24"/>
        </w:rPr>
        <w:t>skręcenie, zwichnięcie, złamanie – unieruchomienie,</w:t>
      </w:r>
    </w:p>
    <w:p w:rsidR="00B3139A" w:rsidRPr="00B3139A" w:rsidRDefault="00B3139A" w:rsidP="00B3139A">
      <w:pPr>
        <w:widowControl w:val="0"/>
        <w:numPr>
          <w:ilvl w:val="0"/>
          <w:numId w:val="17"/>
        </w:numPr>
        <w:suppressAutoHyphens/>
        <w:spacing w:after="120" w:line="240" w:lineRule="auto"/>
        <w:contextualSpacing/>
        <w:rPr>
          <w:rFonts w:eastAsia="Andale Sans UI" w:cstheme="minorHAnsi"/>
          <w:kern w:val="1"/>
          <w:sz w:val="24"/>
          <w:szCs w:val="24"/>
        </w:rPr>
      </w:pPr>
      <w:r w:rsidRPr="00B3139A">
        <w:rPr>
          <w:rFonts w:eastAsia="Andale Sans UI" w:cstheme="minorHAnsi"/>
          <w:kern w:val="1"/>
          <w:sz w:val="24"/>
          <w:szCs w:val="24"/>
        </w:rPr>
        <w:t>zasłabnięcie-omdlenie,</w:t>
      </w:r>
    </w:p>
    <w:p w:rsidR="00B3139A" w:rsidRPr="00B3139A" w:rsidRDefault="00B3139A" w:rsidP="00B3139A">
      <w:pPr>
        <w:widowControl w:val="0"/>
        <w:numPr>
          <w:ilvl w:val="0"/>
          <w:numId w:val="17"/>
        </w:numPr>
        <w:suppressAutoHyphens/>
        <w:spacing w:after="120" w:line="240" w:lineRule="auto"/>
        <w:contextualSpacing/>
        <w:rPr>
          <w:rFonts w:eastAsia="Andale Sans UI" w:cstheme="minorHAnsi"/>
          <w:kern w:val="1"/>
          <w:sz w:val="24"/>
          <w:szCs w:val="24"/>
        </w:rPr>
      </w:pPr>
      <w:r w:rsidRPr="00B3139A">
        <w:rPr>
          <w:rFonts w:eastAsia="Andale Sans UI" w:cstheme="minorHAnsi"/>
          <w:kern w:val="1"/>
          <w:sz w:val="24"/>
          <w:szCs w:val="24"/>
        </w:rPr>
        <w:t>wychłodzenie i odmrożenie,</w:t>
      </w:r>
    </w:p>
    <w:p w:rsidR="00B3139A" w:rsidRPr="00B3139A" w:rsidRDefault="00B3139A" w:rsidP="00B3139A">
      <w:pPr>
        <w:widowControl w:val="0"/>
        <w:numPr>
          <w:ilvl w:val="0"/>
          <w:numId w:val="17"/>
        </w:numPr>
        <w:suppressAutoHyphens/>
        <w:spacing w:after="120" w:line="240" w:lineRule="auto"/>
        <w:contextualSpacing/>
        <w:rPr>
          <w:rFonts w:eastAsia="Andale Sans UI" w:cstheme="minorHAnsi"/>
          <w:kern w:val="1"/>
          <w:sz w:val="24"/>
          <w:szCs w:val="24"/>
        </w:rPr>
      </w:pPr>
      <w:r w:rsidRPr="00B3139A">
        <w:rPr>
          <w:rFonts w:eastAsia="Andale Sans UI" w:cstheme="minorHAnsi"/>
          <w:kern w:val="1"/>
          <w:sz w:val="24"/>
          <w:szCs w:val="24"/>
        </w:rPr>
        <w:t>oparzenia termiczne i chemiczne,</w:t>
      </w:r>
    </w:p>
    <w:p w:rsidR="00B3139A" w:rsidRPr="00B3139A" w:rsidRDefault="00B3139A" w:rsidP="00B3139A">
      <w:pPr>
        <w:widowControl w:val="0"/>
        <w:numPr>
          <w:ilvl w:val="0"/>
          <w:numId w:val="17"/>
        </w:numPr>
        <w:suppressAutoHyphens/>
        <w:spacing w:after="120" w:line="240" w:lineRule="auto"/>
        <w:contextualSpacing/>
        <w:rPr>
          <w:rFonts w:eastAsia="Andale Sans UI" w:cstheme="minorHAnsi"/>
          <w:kern w:val="1"/>
          <w:sz w:val="24"/>
          <w:szCs w:val="24"/>
        </w:rPr>
      </w:pPr>
      <w:r w:rsidRPr="00B3139A">
        <w:rPr>
          <w:rFonts w:eastAsia="Andale Sans UI" w:cstheme="minorHAnsi"/>
          <w:kern w:val="1"/>
          <w:sz w:val="24"/>
          <w:szCs w:val="24"/>
        </w:rPr>
        <w:t>porażenie prądem elektrycznym i piorunem,</w:t>
      </w:r>
    </w:p>
    <w:p w:rsidR="00B3139A" w:rsidRPr="00B3139A" w:rsidRDefault="00B3139A" w:rsidP="00B3139A">
      <w:pPr>
        <w:widowControl w:val="0"/>
        <w:numPr>
          <w:ilvl w:val="0"/>
          <w:numId w:val="17"/>
        </w:numPr>
        <w:suppressAutoHyphens/>
        <w:spacing w:after="120" w:line="240" w:lineRule="auto"/>
        <w:contextualSpacing/>
        <w:rPr>
          <w:rFonts w:eastAsia="Andale Sans UI" w:cstheme="minorHAnsi"/>
          <w:kern w:val="1"/>
          <w:sz w:val="24"/>
          <w:szCs w:val="24"/>
        </w:rPr>
      </w:pPr>
      <w:r w:rsidRPr="00B3139A">
        <w:rPr>
          <w:rFonts w:eastAsia="Andale Sans UI" w:cstheme="minorHAnsi"/>
          <w:kern w:val="1"/>
          <w:sz w:val="24"/>
          <w:szCs w:val="24"/>
        </w:rPr>
        <w:t>zatrucia pokarmowe i wziewne,</w:t>
      </w:r>
    </w:p>
    <w:p w:rsidR="00B3139A" w:rsidRPr="00B3139A" w:rsidRDefault="00B3139A" w:rsidP="00B3139A">
      <w:pPr>
        <w:widowControl w:val="0"/>
        <w:numPr>
          <w:ilvl w:val="0"/>
          <w:numId w:val="17"/>
        </w:numPr>
        <w:suppressAutoHyphens/>
        <w:spacing w:after="120" w:line="240" w:lineRule="auto"/>
        <w:contextualSpacing/>
        <w:rPr>
          <w:rFonts w:eastAsia="Andale Sans UI" w:cstheme="minorHAnsi"/>
          <w:kern w:val="1"/>
          <w:sz w:val="24"/>
          <w:szCs w:val="24"/>
        </w:rPr>
      </w:pPr>
      <w:r w:rsidRPr="00B3139A">
        <w:rPr>
          <w:rFonts w:eastAsia="Andale Sans UI" w:cstheme="minorHAnsi"/>
          <w:kern w:val="1"/>
          <w:sz w:val="24"/>
          <w:szCs w:val="24"/>
        </w:rPr>
        <w:t>postępowanie w miejscu zdarzenia,</w:t>
      </w:r>
    </w:p>
    <w:p w:rsidR="00B3139A" w:rsidRPr="00B3139A" w:rsidRDefault="00B3139A" w:rsidP="00B3139A">
      <w:pPr>
        <w:widowControl w:val="0"/>
        <w:numPr>
          <w:ilvl w:val="0"/>
          <w:numId w:val="17"/>
        </w:numPr>
        <w:suppressAutoHyphens/>
        <w:spacing w:after="120" w:line="240" w:lineRule="auto"/>
        <w:contextualSpacing/>
        <w:rPr>
          <w:rFonts w:eastAsia="Andale Sans UI" w:cstheme="minorHAnsi"/>
          <w:kern w:val="1"/>
          <w:sz w:val="24"/>
          <w:szCs w:val="24"/>
        </w:rPr>
      </w:pPr>
      <w:r w:rsidRPr="00B3139A">
        <w:rPr>
          <w:rFonts w:eastAsia="Andale Sans UI" w:cstheme="minorHAnsi"/>
          <w:kern w:val="1"/>
          <w:sz w:val="24"/>
          <w:szCs w:val="24"/>
        </w:rPr>
        <w:t>zadławienia u dzieci i dorosłych,</w:t>
      </w:r>
    </w:p>
    <w:p w:rsidR="00B3139A" w:rsidRPr="00B3139A" w:rsidRDefault="00B3139A" w:rsidP="00B3139A">
      <w:pPr>
        <w:widowControl w:val="0"/>
        <w:numPr>
          <w:ilvl w:val="0"/>
          <w:numId w:val="17"/>
        </w:numPr>
        <w:suppressAutoHyphens/>
        <w:spacing w:after="120" w:line="240" w:lineRule="auto"/>
        <w:contextualSpacing/>
        <w:rPr>
          <w:rFonts w:eastAsia="Andale Sans UI" w:cstheme="minorHAnsi"/>
          <w:kern w:val="1"/>
          <w:sz w:val="24"/>
          <w:szCs w:val="24"/>
        </w:rPr>
      </w:pPr>
      <w:r w:rsidRPr="00B3139A">
        <w:rPr>
          <w:rFonts w:eastAsia="Andale Sans UI" w:cstheme="minorHAnsi"/>
          <w:kern w:val="1"/>
          <w:sz w:val="24"/>
          <w:szCs w:val="24"/>
        </w:rPr>
        <w:t>resuscytacja krążeniowa oddechowa.</w:t>
      </w:r>
    </w:p>
    <w:p w:rsidR="00B3139A" w:rsidRPr="00B3139A" w:rsidRDefault="00B3139A" w:rsidP="00B3139A">
      <w:pPr>
        <w:spacing w:after="120" w:line="240" w:lineRule="auto"/>
        <w:rPr>
          <w:rFonts w:eastAsia="Andale Sans UI" w:cstheme="minorHAnsi"/>
          <w:b/>
          <w:kern w:val="1"/>
          <w:sz w:val="24"/>
          <w:szCs w:val="24"/>
        </w:rPr>
      </w:pPr>
      <w:r w:rsidRPr="00B3139A">
        <w:rPr>
          <w:rFonts w:eastAsia="Andale Sans UI" w:cstheme="minorHAnsi"/>
          <w:kern w:val="1"/>
          <w:sz w:val="24"/>
          <w:szCs w:val="24"/>
        </w:rPr>
        <w:t xml:space="preserve">Treści zawarte w podstawie programowej oraz </w:t>
      </w:r>
      <w:r w:rsidRPr="00B3139A">
        <w:rPr>
          <w:rFonts w:eastAsia="Andale Sans UI" w:cstheme="minorHAnsi"/>
          <w:b/>
          <w:kern w:val="1"/>
          <w:sz w:val="24"/>
          <w:szCs w:val="24"/>
        </w:rPr>
        <w:t xml:space="preserve"> „Żyję i działam bezpiecznie” J. Słoma . Podręcznik do edukacji dla bezpieczeństwa dla szkoły podstawowej. Wydawnictwo Nowa Era; rozdział III dostępny na stronie internetowej:</w:t>
      </w:r>
    </w:p>
    <w:p w:rsidR="00B3139A" w:rsidRPr="00B3139A" w:rsidRDefault="00B3139A" w:rsidP="00B3139A">
      <w:pPr>
        <w:spacing w:after="120" w:line="240" w:lineRule="auto"/>
        <w:rPr>
          <w:rFonts w:eastAsia="Andale Sans UI" w:cstheme="minorHAnsi"/>
          <w:b/>
          <w:kern w:val="1"/>
          <w:sz w:val="24"/>
          <w:szCs w:val="24"/>
        </w:rPr>
      </w:pPr>
      <w:hyperlink r:id="rId7" w:anchor="p=121" w:history="1">
        <w:r w:rsidRPr="00B3139A">
          <w:rPr>
            <w:rFonts w:eastAsia="Andale Sans UI" w:cstheme="minorHAnsi"/>
            <w:b/>
            <w:color w:val="0563C1" w:themeColor="hyperlink"/>
            <w:kern w:val="1"/>
            <w:sz w:val="24"/>
            <w:szCs w:val="24"/>
            <w:u w:val="single"/>
          </w:rPr>
          <w:t>https://flipbook.nowaera.pl/dokumenty/Flipbook/Zyje-i-dzialam-bezpiecznie-podrecznik/#p=121</w:t>
        </w:r>
      </w:hyperlink>
    </w:p>
    <w:p w:rsidR="00B3139A" w:rsidRPr="00B3139A" w:rsidRDefault="00B3139A" w:rsidP="00B3139A">
      <w:pPr>
        <w:widowControl w:val="0"/>
        <w:suppressAutoHyphens/>
        <w:spacing w:after="120" w:line="240" w:lineRule="auto"/>
        <w:rPr>
          <w:rFonts w:eastAsia="Andale Sans UI" w:cstheme="minorHAnsi"/>
          <w:b/>
          <w:kern w:val="1"/>
          <w:sz w:val="24"/>
          <w:szCs w:val="24"/>
        </w:rPr>
      </w:pPr>
      <w:r w:rsidRPr="00B3139A">
        <w:rPr>
          <w:rFonts w:eastAsia="Andale Sans UI" w:cstheme="minorHAnsi"/>
          <w:kern w:val="1"/>
          <w:sz w:val="24"/>
          <w:szCs w:val="24"/>
        </w:rPr>
        <w:t>2.</w:t>
      </w:r>
      <w:r w:rsidRPr="00B3139A">
        <w:rPr>
          <w:rFonts w:eastAsia="Andale Sans UI" w:cstheme="minorHAnsi"/>
          <w:b/>
          <w:kern w:val="1"/>
          <w:sz w:val="24"/>
          <w:szCs w:val="24"/>
        </w:rPr>
        <w:t xml:space="preserve"> Zdrowe odżywianie:</w:t>
      </w:r>
    </w:p>
    <w:p w:rsidR="00B3139A" w:rsidRPr="00B3139A" w:rsidRDefault="00B3139A" w:rsidP="00B3139A">
      <w:pPr>
        <w:widowControl w:val="0"/>
        <w:numPr>
          <w:ilvl w:val="0"/>
          <w:numId w:val="18"/>
        </w:numPr>
        <w:suppressAutoHyphens/>
        <w:spacing w:after="120" w:line="240" w:lineRule="auto"/>
        <w:contextualSpacing/>
        <w:rPr>
          <w:rFonts w:eastAsia="Andale Sans UI" w:cstheme="minorHAnsi"/>
          <w:kern w:val="1"/>
          <w:sz w:val="24"/>
          <w:szCs w:val="24"/>
        </w:rPr>
      </w:pPr>
      <w:r w:rsidRPr="00B3139A">
        <w:rPr>
          <w:rFonts w:eastAsia="Andale Sans UI" w:cstheme="minorHAnsi"/>
          <w:kern w:val="1"/>
          <w:sz w:val="24"/>
          <w:szCs w:val="24"/>
        </w:rPr>
        <w:t xml:space="preserve">piramida żywieniowa, </w:t>
      </w:r>
    </w:p>
    <w:p w:rsidR="00B3139A" w:rsidRPr="00B3139A" w:rsidRDefault="00B3139A" w:rsidP="00B3139A">
      <w:pPr>
        <w:widowControl w:val="0"/>
        <w:numPr>
          <w:ilvl w:val="0"/>
          <w:numId w:val="18"/>
        </w:numPr>
        <w:suppressAutoHyphens/>
        <w:spacing w:after="120" w:line="240" w:lineRule="auto"/>
        <w:contextualSpacing/>
        <w:rPr>
          <w:rFonts w:eastAsia="Andale Sans UI" w:cstheme="minorHAnsi"/>
          <w:kern w:val="1"/>
          <w:sz w:val="24"/>
          <w:szCs w:val="24"/>
        </w:rPr>
      </w:pPr>
      <w:r w:rsidRPr="00B3139A">
        <w:rPr>
          <w:rFonts w:eastAsia="Andale Sans UI" w:cstheme="minorHAnsi"/>
          <w:kern w:val="1"/>
          <w:sz w:val="24"/>
          <w:szCs w:val="24"/>
        </w:rPr>
        <w:t>znaczenie wody w diecie,</w:t>
      </w:r>
    </w:p>
    <w:p w:rsidR="00B3139A" w:rsidRPr="00B3139A" w:rsidRDefault="00B3139A" w:rsidP="00B3139A">
      <w:pPr>
        <w:widowControl w:val="0"/>
        <w:numPr>
          <w:ilvl w:val="0"/>
          <w:numId w:val="18"/>
        </w:numPr>
        <w:suppressAutoHyphens/>
        <w:spacing w:after="120" w:line="240" w:lineRule="auto"/>
        <w:contextualSpacing/>
        <w:rPr>
          <w:rFonts w:eastAsia="Andale Sans UI" w:cstheme="minorHAnsi"/>
          <w:kern w:val="1"/>
          <w:sz w:val="24"/>
          <w:szCs w:val="24"/>
        </w:rPr>
      </w:pPr>
      <w:r w:rsidRPr="00B3139A">
        <w:rPr>
          <w:rFonts w:eastAsia="Andale Sans UI" w:cstheme="minorHAnsi"/>
          <w:kern w:val="1"/>
          <w:sz w:val="24"/>
          <w:szCs w:val="24"/>
        </w:rPr>
        <w:t>witaminy i minerały,</w:t>
      </w:r>
    </w:p>
    <w:p w:rsidR="00B3139A" w:rsidRPr="00B3139A" w:rsidRDefault="00B3139A" w:rsidP="00B3139A">
      <w:pPr>
        <w:widowControl w:val="0"/>
        <w:numPr>
          <w:ilvl w:val="0"/>
          <w:numId w:val="18"/>
        </w:numPr>
        <w:suppressAutoHyphens/>
        <w:spacing w:after="120" w:line="240" w:lineRule="auto"/>
        <w:contextualSpacing/>
        <w:rPr>
          <w:rFonts w:eastAsia="Andale Sans UI" w:cstheme="minorHAnsi"/>
          <w:kern w:val="1"/>
          <w:sz w:val="24"/>
          <w:szCs w:val="24"/>
        </w:rPr>
      </w:pPr>
      <w:r w:rsidRPr="00B3139A">
        <w:rPr>
          <w:rFonts w:eastAsia="Andale Sans UI" w:cstheme="minorHAnsi"/>
          <w:kern w:val="1"/>
          <w:sz w:val="24"/>
          <w:szCs w:val="24"/>
        </w:rPr>
        <w:t>zasady doboru zdrowego pokarmu ( różnorodność, jakość, umiarkowanie, unikanie).</w:t>
      </w:r>
    </w:p>
    <w:p w:rsidR="00B3139A" w:rsidRPr="00B3139A" w:rsidRDefault="00B3139A" w:rsidP="00B3139A">
      <w:pPr>
        <w:widowControl w:val="0"/>
        <w:suppressAutoHyphens/>
        <w:spacing w:after="120" w:line="240" w:lineRule="auto"/>
        <w:rPr>
          <w:rFonts w:eastAsia="Andale Sans UI" w:cstheme="minorHAnsi"/>
          <w:kern w:val="1"/>
          <w:sz w:val="24"/>
          <w:szCs w:val="24"/>
        </w:rPr>
      </w:pPr>
      <w:r w:rsidRPr="00B3139A">
        <w:rPr>
          <w:rFonts w:eastAsia="Andale Sans UI" w:cstheme="minorHAnsi"/>
          <w:kern w:val="1"/>
          <w:sz w:val="24"/>
          <w:szCs w:val="24"/>
        </w:rPr>
        <w:t xml:space="preserve">Treści zawarte w podstawie programowej oraz </w:t>
      </w:r>
      <w:r w:rsidRPr="00B3139A">
        <w:rPr>
          <w:rFonts w:eastAsia="Andale Sans UI" w:cstheme="minorHAnsi"/>
          <w:b/>
          <w:kern w:val="1"/>
          <w:sz w:val="24"/>
          <w:szCs w:val="24"/>
        </w:rPr>
        <w:t>Publikacja ”</w:t>
      </w:r>
      <w:r w:rsidRPr="00B3139A">
        <w:rPr>
          <w:rFonts w:eastAsia="Times New Roman" w:cstheme="minorHAnsi"/>
          <w:b/>
          <w:kern w:val="36"/>
          <w:sz w:val="24"/>
          <w:szCs w:val="24"/>
          <w:lang w:eastAsia="pl-PL"/>
        </w:rPr>
        <w:t xml:space="preserve">Food </w:t>
      </w:r>
      <w:proofErr w:type="spellStart"/>
      <w:r w:rsidRPr="00B3139A">
        <w:rPr>
          <w:rFonts w:eastAsia="Times New Roman" w:cstheme="minorHAnsi"/>
          <w:b/>
          <w:kern w:val="36"/>
          <w:sz w:val="24"/>
          <w:szCs w:val="24"/>
          <w:lang w:eastAsia="pl-PL"/>
        </w:rPr>
        <w:t>Pharmacy</w:t>
      </w:r>
      <w:proofErr w:type="spellEnd"/>
      <w:r w:rsidRPr="00B3139A">
        <w:rPr>
          <w:rFonts w:eastAsia="Times New Roman" w:cstheme="minorHAnsi"/>
          <w:b/>
          <w:kern w:val="36"/>
          <w:sz w:val="24"/>
          <w:szCs w:val="24"/>
          <w:lang w:eastAsia="pl-PL"/>
        </w:rPr>
        <w:t xml:space="preserve">. Opowieść o jelitach i dobrych bakteriach zalecana wszystkim, którzy chcą trafić przez żołądek do... zdrowego życia”. </w:t>
      </w:r>
      <w:r w:rsidRPr="00B3139A">
        <w:rPr>
          <w:rFonts w:cstheme="minorHAnsi"/>
          <w:b/>
          <w:sz w:val="24"/>
          <w:szCs w:val="24"/>
        </w:rPr>
        <w:t xml:space="preserve">AURELL Lina </w:t>
      </w:r>
      <w:proofErr w:type="spellStart"/>
      <w:r w:rsidRPr="00B3139A">
        <w:rPr>
          <w:rFonts w:cstheme="minorHAnsi"/>
          <w:b/>
          <w:sz w:val="24"/>
          <w:szCs w:val="24"/>
        </w:rPr>
        <w:t>Nertby</w:t>
      </w:r>
      <w:proofErr w:type="spellEnd"/>
      <w:r w:rsidRPr="00B3139A">
        <w:rPr>
          <w:rFonts w:cstheme="minorHAnsi"/>
          <w:b/>
          <w:sz w:val="24"/>
          <w:szCs w:val="24"/>
        </w:rPr>
        <w:t>.</w:t>
      </w:r>
    </w:p>
    <w:p w:rsidR="00B3139A" w:rsidRPr="00B3139A" w:rsidRDefault="00B3139A" w:rsidP="00B3139A">
      <w:pPr>
        <w:widowControl w:val="0"/>
        <w:numPr>
          <w:ilvl w:val="0"/>
          <w:numId w:val="15"/>
        </w:numPr>
        <w:suppressAutoHyphens/>
        <w:spacing w:after="120" w:line="240" w:lineRule="auto"/>
        <w:ind w:left="284"/>
        <w:contextualSpacing/>
        <w:rPr>
          <w:rFonts w:eastAsia="Andale Sans UI" w:cstheme="minorHAnsi"/>
          <w:kern w:val="1"/>
          <w:sz w:val="24"/>
          <w:szCs w:val="24"/>
        </w:rPr>
      </w:pPr>
      <w:r w:rsidRPr="00B3139A">
        <w:rPr>
          <w:rFonts w:eastAsia="Andale Sans UI" w:cstheme="minorHAnsi"/>
          <w:b/>
          <w:kern w:val="1"/>
          <w:sz w:val="24"/>
          <w:szCs w:val="24"/>
        </w:rPr>
        <w:t>Choroby cywilizacyjne:</w:t>
      </w:r>
    </w:p>
    <w:p w:rsidR="00B3139A" w:rsidRPr="00B3139A" w:rsidRDefault="00B3139A" w:rsidP="00B3139A">
      <w:pPr>
        <w:widowControl w:val="0"/>
        <w:numPr>
          <w:ilvl w:val="0"/>
          <w:numId w:val="20"/>
        </w:numPr>
        <w:suppressAutoHyphens/>
        <w:spacing w:after="120" w:line="240" w:lineRule="auto"/>
        <w:ind w:left="709"/>
        <w:contextualSpacing/>
        <w:rPr>
          <w:rFonts w:eastAsia="Andale Sans UI" w:cstheme="minorHAnsi"/>
          <w:kern w:val="1"/>
          <w:sz w:val="24"/>
          <w:szCs w:val="24"/>
        </w:rPr>
      </w:pPr>
      <w:r w:rsidRPr="00B3139A">
        <w:rPr>
          <w:rFonts w:eastAsia="Andale Sans UI" w:cstheme="minorHAnsi"/>
          <w:kern w:val="1"/>
          <w:sz w:val="24"/>
          <w:szCs w:val="24"/>
        </w:rPr>
        <w:t>przyczyny  oraz rodzaje chorób cywilizacyjnych,</w:t>
      </w:r>
    </w:p>
    <w:p w:rsidR="00B3139A" w:rsidRPr="00B3139A" w:rsidRDefault="00B3139A" w:rsidP="00B3139A">
      <w:pPr>
        <w:widowControl w:val="0"/>
        <w:numPr>
          <w:ilvl w:val="0"/>
          <w:numId w:val="20"/>
        </w:numPr>
        <w:suppressAutoHyphens/>
        <w:spacing w:after="120" w:line="240" w:lineRule="auto"/>
        <w:ind w:left="709"/>
        <w:contextualSpacing/>
        <w:rPr>
          <w:rFonts w:eastAsia="Andale Sans UI" w:cstheme="minorHAnsi"/>
          <w:kern w:val="1"/>
          <w:sz w:val="24"/>
          <w:szCs w:val="24"/>
        </w:rPr>
      </w:pPr>
      <w:r w:rsidRPr="00B3139A">
        <w:rPr>
          <w:rFonts w:eastAsia="Andale Sans UI" w:cstheme="minorHAnsi"/>
          <w:kern w:val="1"/>
          <w:sz w:val="24"/>
          <w:szCs w:val="24"/>
        </w:rPr>
        <w:t>zapobieganie chorobom cywilizacyjnym.</w:t>
      </w:r>
    </w:p>
    <w:p w:rsidR="00B3139A" w:rsidRPr="00B3139A" w:rsidRDefault="00B3139A" w:rsidP="00B3139A">
      <w:pPr>
        <w:widowControl w:val="0"/>
        <w:suppressAutoHyphens/>
        <w:spacing w:after="120" w:line="240" w:lineRule="auto"/>
        <w:rPr>
          <w:rFonts w:eastAsia="Andale Sans UI" w:cstheme="minorHAnsi"/>
          <w:kern w:val="1"/>
          <w:sz w:val="24"/>
          <w:szCs w:val="24"/>
        </w:rPr>
      </w:pPr>
      <w:r w:rsidRPr="00B3139A">
        <w:rPr>
          <w:rFonts w:eastAsia="Andale Sans UI" w:cstheme="minorHAnsi"/>
          <w:kern w:val="1"/>
          <w:sz w:val="24"/>
          <w:szCs w:val="24"/>
        </w:rPr>
        <w:t>Treści zawarte w podstawie programowej oraz  informacje dostępne na stronie internetowej:</w:t>
      </w:r>
    </w:p>
    <w:p w:rsidR="00B3139A" w:rsidRPr="00B3139A" w:rsidRDefault="00B3139A" w:rsidP="00B3139A">
      <w:pPr>
        <w:widowControl w:val="0"/>
        <w:suppressAutoHyphens/>
        <w:spacing w:after="120" w:line="240" w:lineRule="auto"/>
        <w:rPr>
          <w:rFonts w:eastAsia="Andale Sans UI" w:cstheme="minorHAnsi"/>
          <w:b/>
          <w:kern w:val="1"/>
          <w:sz w:val="24"/>
          <w:szCs w:val="24"/>
        </w:rPr>
      </w:pPr>
      <w:hyperlink r:id="rId8" w:history="1">
        <w:r w:rsidRPr="00B3139A">
          <w:rPr>
            <w:rFonts w:eastAsia="Andale Sans UI" w:cstheme="minorHAnsi"/>
            <w:b/>
            <w:color w:val="0563C1" w:themeColor="hyperlink"/>
            <w:kern w:val="1"/>
            <w:sz w:val="24"/>
            <w:szCs w:val="24"/>
            <w:u w:val="single"/>
          </w:rPr>
          <w:t>https://pl.wikipedia.org/wiki/Choroby_cywilizacyjne</w:t>
        </w:r>
      </w:hyperlink>
      <w:r w:rsidRPr="00B3139A">
        <w:rPr>
          <w:rFonts w:eastAsia="Andale Sans UI" w:cstheme="minorHAnsi"/>
          <w:b/>
          <w:kern w:val="1"/>
          <w:sz w:val="24"/>
          <w:szCs w:val="24"/>
        </w:rPr>
        <w:t xml:space="preserve"> </w:t>
      </w:r>
    </w:p>
    <w:p w:rsidR="00B3139A" w:rsidRPr="00B3139A" w:rsidRDefault="00B3139A" w:rsidP="00B3139A">
      <w:pPr>
        <w:widowControl w:val="0"/>
        <w:numPr>
          <w:ilvl w:val="0"/>
          <w:numId w:val="15"/>
        </w:numPr>
        <w:suppressAutoHyphens/>
        <w:spacing w:after="120" w:line="240" w:lineRule="auto"/>
        <w:ind w:left="284"/>
        <w:contextualSpacing/>
        <w:rPr>
          <w:rFonts w:eastAsia="Andale Sans UI" w:cstheme="minorHAnsi"/>
          <w:b/>
          <w:kern w:val="1"/>
          <w:sz w:val="24"/>
          <w:szCs w:val="24"/>
        </w:rPr>
      </w:pPr>
      <w:r w:rsidRPr="00B3139A">
        <w:rPr>
          <w:rFonts w:eastAsia="Andale Sans UI" w:cstheme="minorHAnsi"/>
          <w:b/>
          <w:kern w:val="1"/>
          <w:sz w:val="24"/>
          <w:szCs w:val="24"/>
        </w:rPr>
        <w:t>Uzależnienia i choroby psychiczne:</w:t>
      </w:r>
    </w:p>
    <w:p w:rsidR="00B3139A" w:rsidRPr="00B3139A" w:rsidRDefault="00B3139A" w:rsidP="00B3139A">
      <w:pPr>
        <w:widowControl w:val="0"/>
        <w:numPr>
          <w:ilvl w:val="0"/>
          <w:numId w:val="19"/>
        </w:numPr>
        <w:suppressAutoHyphens/>
        <w:spacing w:after="120" w:line="240" w:lineRule="auto"/>
        <w:ind w:left="709"/>
        <w:contextualSpacing/>
        <w:rPr>
          <w:rFonts w:eastAsia="Andale Sans UI" w:cstheme="minorHAnsi"/>
          <w:b/>
          <w:kern w:val="1"/>
          <w:sz w:val="24"/>
          <w:szCs w:val="24"/>
        </w:rPr>
      </w:pPr>
      <w:r w:rsidRPr="00B3139A">
        <w:rPr>
          <w:rFonts w:eastAsia="Andale Sans UI" w:cstheme="minorHAnsi"/>
          <w:kern w:val="1"/>
          <w:sz w:val="24"/>
          <w:szCs w:val="24"/>
        </w:rPr>
        <w:t>co to jest uzależnienie,</w:t>
      </w:r>
    </w:p>
    <w:p w:rsidR="00B3139A" w:rsidRPr="00B3139A" w:rsidRDefault="00B3139A" w:rsidP="00B3139A">
      <w:pPr>
        <w:widowControl w:val="0"/>
        <w:numPr>
          <w:ilvl w:val="0"/>
          <w:numId w:val="19"/>
        </w:numPr>
        <w:suppressAutoHyphens/>
        <w:spacing w:after="120" w:line="240" w:lineRule="auto"/>
        <w:ind w:left="709"/>
        <w:contextualSpacing/>
        <w:rPr>
          <w:rFonts w:eastAsia="Andale Sans UI" w:cstheme="minorHAnsi"/>
          <w:b/>
          <w:kern w:val="1"/>
          <w:sz w:val="24"/>
          <w:szCs w:val="24"/>
        </w:rPr>
      </w:pPr>
      <w:r w:rsidRPr="00B3139A">
        <w:rPr>
          <w:rFonts w:eastAsia="Andale Sans UI" w:cstheme="minorHAnsi"/>
          <w:kern w:val="1"/>
          <w:sz w:val="24"/>
          <w:szCs w:val="24"/>
        </w:rPr>
        <w:t>rodzaje uzależnień,</w:t>
      </w:r>
    </w:p>
    <w:p w:rsidR="00B3139A" w:rsidRPr="00B3139A" w:rsidRDefault="00B3139A" w:rsidP="00B3139A">
      <w:pPr>
        <w:widowControl w:val="0"/>
        <w:numPr>
          <w:ilvl w:val="0"/>
          <w:numId w:val="19"/>
        </w:numPr>
        <w:suppressAutoHyphens/>
        <w:spacing w:after="120" w:line="240" w:lineRule="auto"/>
        <w:ind w:left="709"/>
        <w:contextualSpacing/>
        <w:rPr>
          <w:rFonts w:eastAsia="Andale Sans UI" w:cstheme="minorHAnsi"/>
          <w:b/>
          <w:kern w:val="1"/>
          <w:sz w:val="24"/>
          <w:szCs w:val="24"/>
        </w:rPr>
      </w:pPr>
      <w:r w:rsidRPr="00B3139A">
        <w:rPr>
          <w:rFonts w:eastAsia="Andale Sans UI" w:cstheme="minorHAnsi"/>
          <w:kern w:val="1"/>
          <w:sz w:val="24"/>
          <w:szCs w:val="24"/>
        </w:rPr>
        <w:t>symptomy uzależnienia,</w:t>
      </w:r>
    </w:p>
    <w:p w:rsidR="00B3139A" w:rsidRPr="00B3139A" w:rsidRDefault="00B3139A" w:rsidP="00B3139A">
      <w:pPr>
        <w:widowControl w:val="0"/>
        <w:numPr>
          <w:ilvl w:val="0"/>
          <w:numId w:val="19"/>
        </w:numPr>
        <w:suppressAutoHyphens/>
        <w:spacing w:after="120" w:line="240" w:lineRule="auto"/>
        <w:ind w:left="709"/>
        <w:contextualSpacing/>
        <w:rPr>
          <w:rFonts w:eastAsia="Andale Sans UI" w:cstheme="minorHAnsi"/>
          <w:b/>
          <w:kern w:val="1"/>
          <w:sz w:val="24"/>
          <w:szCs w:val="24"/>
        </w:rPr>
      </w:pPr>
      <w:r w:rsidRPr="00B3139A">
        <w:rPr>
          <w:rFonts w:eastAsia="Andale Sans UI" w:cstheme="minorHAnsi"/>
          <w:kern w:val="1"/>
          <w:sz w:val="24"/>
          <w:szCs w:val="24"/>
        </w:rPr>
        <w:t>jak pomóc osobie uzależnionej ,</w:t>
      </w:r>
    </w:p>
    <w:p w:rsidR="00B3139A" w:rsidRPr="00B3139A" w:rsidRDefault="00B3139A" w:rsidP="00B3139A">
      <w:pPr>
        <w:widowControl w:val="0"/>
        <w:numPr>
          <w:ilvl w:val="0"/>
          <w:numId w:val="19"/>
        </w:numPr>
        <w:suppressAutoHyphens/>
        <w:spacing w:after="120" w:line="240" w:lineRule="auto"/>
        <w:ind w:left="709"/>
        <w:contextualSpacing/>
        <w:rPr>
          <w:rFonts w:eastAsia="Andale Sans UI" w:cstheme="minorHAnsi"/>
          <w:b/>
          <w:kern w:val="1"/>
          <w:sz w:val="24"/>
          <w:szCs w:val="24"/>
        </w:rPr>
      </w:pPr>
      <w:r w:rsidRPr="00B3139A">
        <w:rPr>
          <w:rFonts w:eastAsia="Andale Sans UI" w:cstheme="minorHAnsi"/>
          <w:kern w:val="1"/>
          <w:sz w:val="24"/>
          <w:szCs w:val="24"/>
        </w:rPr>
        <w:t>nowe rodzaje uzależnień (uzależnienie od Internetu, telefonu komórkowego, gry komputerowej,  sportu),</w:t>
      </w:r>
    </w:p>
    <w:p w:rsidR="00B3139A" w:rsidRPr="00B3139A" w:rsidRDefault="00B3139A" w:rsidP="00B3139A">
      <w:pPr>
        <w:widowControl w:val="0"/>
        <w:numPr>
          <w:ilvl w:val="0"/>
          <w:numId w:val="19"/>
        </w:numPr>
        <w:suppressAutoHyphens/>
        <w:spacing w:after="120" w:line="240" w:lineRule="auto"/>
        <w:ind w:left="709"/>
        <w:contextualSpacing/>
        <w:rPr>
          <w:rFonts w:eastAsia="Andale Sans UI" w:cstheme="minorHAnsi"/>
          <w:b/>
          <w:kern w:val="1"/>
          <w:sz w:val="24"/>
          <w:szCs w:val="24"/>
        </w:rPr>
      </w:pPr>
      <w:r w:rsidRPr="00B3139A">
        <w:rPr>
          <w:rFonts w:eastAsia="Andale Sans UI" w:cstheme="minorHAnsi"/>
          <w:kern w:val="1"/>
          <w:sz w:val="24"/>
          <w:szCs w:val="24"/>
        </w:rPr>
        <w:t xml:space="preserve">depresja (co to jest depresja, jej objawy, leczenie oraz działania zapobiegające </w:t>
      </w:r>
      <w:r w:rsidRPr="00B3139A">
        <w:rPr>
          <w:rFonts w:eastAsia="Andale Sans UI" w:cstheme="minorHAnsi"/>
          <w:kern w:val="1"/>
          <w:sz w:val="24"/>
          <w:szCs w:val="24"/>
        </w:rPr>
        <w:lastRenderedPageBreak/>
        <w:t>zachorowaniu).</w:t>
      </w:r>
    </w:p>
    <w:p w:rsidR="00B3139A" w:rsidRPr="00B3139A" w:rsidRDefault="00B3139A" w:rsidP="00B3139A">
      <w:pPr>
        <w:widowControl w:val="0"/>
        <w:suppressAutoHyphens/>
        <w:spacing w:after="120" w:line="240" w:lineRule="auto"/>
        <w:rPr>
          <w:rFonts w:eastAsia="Andale Sans UI" w:cstheme="minorHAnsi"/>
          <w:kern w:val="1"/>
          <w:sz w:val="24"/>
          <w:szCs w:val="24"/>
        </w:rPr>
      </w:pPr>
      <w:r w:rsidRPr="00B3139A">
        <w:rPr>
          <w:rFonts w:eastAsia="Andale Sans UI" w:cstheme="minorHAnsi"/>
          <w:kern w:val="1"/>
          <w:sz w:val="24"/>
          <w:szCs w:val="24"/>
        </w:rPr>
        <w:t>Treści zawarte w podstawie programowej oraz  informacje dostępne na stronie internetowej:</w:t>
      </w:r>
    </w:p>
    <w:p w:rsidR="00B3139A" w:rsidRPr="00B3139A" w:rsidRDefault="00B3139A" w:rsidP="00B3139A">
      <w:pPr>
        <w:widowControl w:val="0"/>
        <w:suppressAutoHyphens/>
        <w:spacing w:after="120" w:line="240" w:lineRule="auto"/>
        <w:rPr>
          <w:rFonts w:eastAsia="Andale Sans UI" w:cstheme="minorHAnsi"/>
          <w:b/>
          <w:color w:val="0563C1" w:themeColor="hyperlink"/>
          <w:kern w:val="1"/>
          <w:sz w:val="24"/>
          <w:szCs w:val="24"/>
          <w:u w:val="single"/>
        </w:rPr>
      </w:pPr>
      <w:hyperlink r:id="rId9" w:history="1">
        <w:r w:rsidRPr="00B3139A">
          <w:rPr>
            <w:rFonts w:eastAsia="Andale Sans UI" w:cstheme="minorHAnsi"/>
            <w:b/>
            <w:color w:val="0563C1" w:themeColor="hyperlink"/>
            <w:kern w:val="1"/>
            <w:sz w:val="24"/>
            <w:szCs w:val="24"/>
            <w:u w:val="single"/>
          </w:rPr>
          <w:t>https://pl.wikipedia.org/wiki/Uzale%C5%BCnienie</w:t>
        </w:r>
      </w:hyperlink>
    </w:p>
    <w:p w:rsidR="00B3139A" w:rsidRPr="00B3139A" w:rsidRDefault="00B3139A" w:rsidP="00B3139A">
      <w:pPr>
        <w:widowControl w:val="0"/>
        <w:suppressAutoHyphens/>
        <w:spacing w:after="120" w:line="240" w:lineRule="auto"/>
        <w:rPr>
          <w:rFonts w:eastAsia="Andale Sans UI" w:cstheme="minorHAnsi"/>
          <w:b/>
          <w:kern w:val="1"/>
          <w:sz w:val="24"/>
          <w:szCs w:val="24"/>
        </w:rPr>
      </w:pPr>
      <w:hyperlink r:id="rId10" w:history="1">
        <w:r w:rsidRPr="00B3139A">
          <w:rPr>
            <w:rFonts w:eastAsia="Andale Sans UI" w:cstheme="minorHAnsi"/>
            <w:b/>
            <w:color w:val="0563C1" w:themeColor="hyperlink"/>
            <w:kern w:val="1"/>
            <w:sz w:val="24"/>
            <w:szCs w:val="24"/>
            <w:u w:val="single"/>
          </w:rPr>
          <w:t>https://odnalezcsiebie.pl/downloads/Odnalezc-siebie_Poradnik-A5_Depresja.pdf</w:t>
        </w:r>
      </w:hyperlink>
    </w:p>
    <w:p w:rsidR="00B3139A" w:rsidRPr="00B3139A" w:rsidRDefault="00B3139A" w:rsidP="00B3139A">
      <w:pPr>
        <w:widowControl w:val="0"/>
        <w:numPr>
          <w:ilvl w:val="0"/>
          <w:numId w:val="15"/>
        </w:numPr>
        <w:suppressAutoHyphens/>
        <w:spacing w:after="120" w:line="240" w:lineRule="auto"/>
        <w:ind w:left="284"/>
        <w:contextualSpacing/>
        <w:rPr>
          <w:rFonts w:eastAsia="Andale Sans UI" w:cstheme="minorHAnsi"/>
          <w:kern w:val="1"/>
          <w:sz w:val="24"/>
          <w:szCs w:val="24"/>
        </w:rPr>
      </w:pPr>
      <w:r w:rsidRPr="00B3139A">
        <w:rPr>
          <w:rFonts w:eastAsia="Andale Sans UI" w:cstheme="minorHAnsi"/>
          <w:b/>
          <w:kern w:val="1"/>
          <w:sz w:val="24"/>
          <w:szCs w:val="24"/>
        </w:rPr>
        <w:t>Promowanie aktywności fizycznej</w:t>
      </w:r>
      <w:r w:rsidRPr="00B3139A">
        <w:rPr>
          <w:rFonts w:eastAsia="Andale Sans UI" w:cstheme="minorHAnsi"/>
          <w:kern w:val="1"/>
          <w:sz w:val="24"/>
          <w:szCs w:val="24"/>
        </w:rPr>
        <w:t xml:space="preserve"> – ogólna wiedza teoretyczna i praktyczna zdobyta podczas edukacji szkolnej.</w:t>
      </w:r>
    </w:p>
    <w:p w:rsidR="00B3139A" w:rsidRPr="00B3139A" w:rsidRDefault="00B3139A" w:rsidP="00B3139A">
      <w:pPr>
        <w:numPr>
          <w:ilvl w:val="0"/>
          <w:numId w:val="21"/>
        </w:numPr>
        <w:spacing w:after="120" w:line="276" w:lineRule="auto"/>
        <w:ind w:left="284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3139A">
        <w:rPr>
          <w:rFonts w:ascii="Calibri" w:eastAsia="Calibri" w:hAnsi="Calibri" w:cs="Times New Roman"/>
          <w:b/>
          <w:sz w:val="24"/>
          <w:szCs w:val="24"/>
        </w:rPr>
        <w:t>Zasady uczestnictwa w Konkursie</w:t>
      </w:r>
    </w:p>
    <w:p w:rsidR="00B3139A" w:rsidRPr="00B3139A" w:rsidRDefault="00B3139A" w:rsidP="00B3139A">
      <w:pPr>
        <w:numPr>
          <w:ilvl w:val="0"/>
          <w:numId w:val="13"/>
        </w:num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>Szkoły przeprowadzą edukację uczniów w zakresie określonym przez Organizatora.</w:t>
      </w:r>
    </w:p>
    <w:p w:rsidR="00B3139A" w:rsidRPr="00B3139A" w:rsidRDefault="00B3139A" w:rsidP="00B3139A">
      <w:pPr>
        <w:numPr>
          <w:ilvl w:val="0"/>
          <w:numId w:val="13"/>
        </w:num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>Dyrektor szkoły wyznacza koordynatora szkolnego (np. nauczyciela, pedagoga), który będzie odpowiedzialny za przygotowanie uczniów do Konkursu i wyłonienie drużyny, która będzie reprezentować szkołę na dalszych etapach.</w:t>
      </w:r>
    </w:p>
    <w:p w:rsidR="00B3139A" w:rsidRPr="00B3139A" w:rsidRDefault="00B3139A" w:rsidP="00B3139A">
      <w:pPr>
        <w:numPr>
          <w:ilvl w:val="0"/>
          <w:numId w:val="13"/>
        </w:num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>Koordynator szkolny wyłania trzyosobową drużynę spośród uczniów danej szkoły z klas V – VIII ( do dnia 15 kwietnia 2024r. przekazuje tę informację koordynatorowi gminnemu).</w:t>
      </w:r>
    </w:p>
    <w:p w:rsidR="00B3139A" w:rsidRPr="00B3139A" w:rsidRDefault="00B3139A" w:rsidP="00B3139A">
      <w:pPr>
        <w:numPr>
          <w:ilvl w:val="0"/>
          <w:numId w:val="13"/>
        </w:num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>Konkurs na etapie gminnym będzie polegał na rozwiązaniu testu wiedzy teoretycznej o tematyce wymienionej w niniejszym Regulaminie, a na etapie powiatowym drużyny będą rozwiązywać test oraz będą brały udział w konkurencjach praktycznych.</w:t>
      </w:r>
    </w:p>
    <w:p w:rsidR="00B3139A" w:rsidRPr="00B3139A" w:rsidRDefault="00B3139A" w:rsidP="00B3139A">
      <w:pPr>
        <w:numPr>
          <w:ilvl w:val="0"/>
          <w:numId w:val="13"/>
        </w:num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 xml:space="preserve">Drużyna reprezentująca Szkołę Podstawową im. Jana Pawła II w Pisarzowicach, będąca gospodarzem etapu powiatowego, przystąpi do etapu powiatowego Konkursu bez wcześniejszych kwalifikacji. </w:t>
      </w:r>
    </w:p>
    <w:p w:rsidR="00B3139A" w:rsidRPr="00B3139A" w:rsidRDefault="00B3139A" w:rsidP="00B3139A">
      <w:pPr>
        <w:numPr>
          <w:ilvl w:val="0"/>
          <w:numId w:val="21"/>
        </w:numPr>
        <w:spacing w:after="120" w:line="276" w:lineRule="auto"/>
        <w:ind w:left="284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3139A">
        <w:rPr>
          <w:rFonts w:ascii="Calibri" w:eastAsia="Calibri" w:hAnsi="Calibri" w:cs="Times New Roman"/>
          <w:b/>
          <w:sz w:val="24"/>
          <w:szCs w:val="24"/>
        </w:rPr>
        <w:t>Zasady przeprowadzenia etapu szkolnego</w:t>
      </w:r>
    </w:p>
    <w:p w:rsidR="00B3139A" w:rsidRPr="00B3139A" w:rsidRDefault="00B3139A" w:rsidP="00B3139A">
      <w:pPr>
        <w:numPr>
          <w:ilvl w:val="0"/>
          <w:numId w:val="4"/>
        </w:numPr>
        <w:spacing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>Po zgłoszeniu się szkoły do Konkursu i wyznaczeniu koordynatora szkolnego zobowiązuje się go do popularyzacji wśród uczniów wiedzy obowiązującej w Konkursie.</w:t>
      </w:r>
    </w:p>
    <w:p w:rsidR="00B3139A" w:rsidRPr="00B3139A" w:rsidRDefault="00B3139A" w:rsidP="00B3139A">
      <w:pPr>
        <w:numPr>
          <w:ilvl w:val="0"/>
          <w:numId w:val="4"/>
        </w:numPr>
        <w:spacing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 xml:space="preserve">Koordynator szkolny najpóźniej do dnia </w:t>
      </w:r>
      <w:r w:rsidRPr="00B3139A">
        <w:rPr>
          <w:rFonts w:ascii="Calibri" w:eastAsia="Calibri" w:hAnsi="Calibri" w:cs="Times New Roman"/>
          <w:b/>
          <w:sz w:val="24"/>
          <w:szCs w:val="24"/>
        </w:rPr>
        <w:t>15 kwietnia 2024r</w:t>
      </w:r>
      <w:r w:rsidRPr="00B3139A">
        <w:rPr>
          <w:rFonts w:ascii="Calibri" w:eastAsia="Calibri" w:hAnsi="Calibri" w:cs="Times New Roman"/>
          <w:sz w:val="24"/>
          <w:szCs w:val="24"/>
        </w:rPr>
        <w:t xml:space="preserve">. wyłania trzyosobową drużynę, która będzie reprezentować szkołę w dalszych etapach Konkursu. </w:t>
      </w:r>
    </w:p>
    <w:p w:rsidR="00B3139A" w:rsidRPr="00B3139A" w:rsidRDefault="00B3139A" w:rsidP="00B3139A">
      <w:pPr>
        <w:numPr>
          <w:ilvl w:val="0"/>
          <w:numId w:val="4"/>
        </w:numPr>
        <w:spacing w:after="120" w:line="276" w:lineRule="auto"/>
        <w:contextualSpacing/>
        <w:rPr>
          <w:rFonts w:ascii="Calibri" w:eastAsia="Calibri" w:hAnsi="Calibri" w:cs="Times New Roman"/>
          <w:strike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>Organizator pozwala koordynatorowi szkolnemu na dowolność formy wyboru drużyny (test wiedzy, zadania praktyczne lub inna).</w:t>
      </w:r>
    </w:p>
    <w:p w:rsidR="00B3139A" w:rsidRPr="00B3139A" w:rsidRDefault="00B3139A" w:rsidP="00B3139A">
      <w:pPr>
        <w:numPr>
          <w:ilvl w:val="0"/>
          <w:numId w:val="4"/>
        </w:numPr>
        <w:spacing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>W przypadku, kiedy w szkole zgłosiła się do udziału tylko jedna drużyna, koordynatora szkolnego zobowiązuje się również do popularyzacji wśród tej grupy uczniów wiedzy obowiązującej w Konkursie, ale bez konieczności wyłonienia drużyny reprezentującej szkołę. Drużyna ta jest zgłaszana przez Szkołę do uczestnictwa w etapie gminnym.</w:t>
      </w:r>
    </w:p>
    <w:p w:rsidR="00B3139A" w:rsidRPr="00B3139A" w:rsidRDefault="00B3139A" w:rsidP="00B3139A">
      <w:pPr>
        <w:numPr>
          <w:ilvl w:val="0"/>
          <w:numId w:val="21"/>
        </w:numPr>
        <w:spacing w:after="120" w:line="276" w:lineRule="auto"/>
        <w:ind w:left="426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3139A">
        <w:rPr>
          <w:rFonts w:ascii="Calibri" w:eastAsia="Calibri" w:hAnsi="Calibri" w:cs="Times New Roman"/>
          <w:b/>
          <w:sz w:val="24"/>
          <w:szCs w:val="24"/>
        </w:rPr>
        <w:t>Zasady przeprowadzenia etapu gminnego</w:t>
      </w:r>
    </w:p>
    <w:p w:rsidR="00B3139A" w:rsidRPr="00B3139A" w:rsidRDefault="00B3139A" w:rsidP="00B3139A">
      <w:pPr>
        <w:spacing w:after="120" w:line="276" w:lineRule="auto"/>
        <w:contextualSpacing/>
        <w:rPr>
          <w:rFonts w:ascii="Calibri" w:eastAsia="Calibri" w:hAnsi="Calibri" w:cs="Times New Roman"/>
          <w:b/>
          <w:sz w:val="12"/>
          <w:szCs w:val="12"/>
          <w:u w:val="single"/>
        </w:rPr>
      </w:pPr>
    </w:p>
    <w:p w:rsidR="00B3139A" w:rsidRPr="00B3139A" w:rsidRDefault="00B3139A" w:rsidP="00B3139A">
      <w:pPr>
        <w:numPr>
          <w:ilvl w:val="0"/>
          <w:numId w:val="5"/>
        </w:numPr>
        <w:spacing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>Konkurs na etapie gminnym odbywać się będzie równocześnie we wszystkich Gminach, w których Szkoły zgłosiły się do Konkursu. Przebieg tego etapu Gminy koordynują we własnym zakresie. W dniu etapu gminnego, Organizator przekaże drogą elektroniczną do zgłoszonych gmin zestawy testów do przeprowadzenia tego etapu wraz z kluczem odpowiedzi.</w:t>
      </w:r>
      <w:r w:rsidRPr="00B3139A">
        <w:rPr>
          <w:rFonts w:ascii="Calibri" w:eastAsia="Calibri" w:hAnsi="Calibri" w:cs="Times New Roman"/>
        </w:rPr>
        <w:t xml:space="preserve"> </w:t>
      </w:r>
      <w:r w:rsidRPr="00B3139A">
        <w:rPr>
          <w:rFonts w:ascii="Calibri" w:eastAsia="Calibri" w:hAnsi="Calibri" w:cs="Times New Roman"/>
          <w:sz w:val="24"/>
          <w:szCs w:val="24"/>
        </w:rPr>
        <w:t xml:space="preserve">Rozwiązywanie 20 pytań testowych jednokrotnego </w:t>
      </w:r>
      <w:r w:rsidRPr="00B3139A">
        <w:rPr>
          <w:rFonts w:ascii="Calibri" w:eastAsia="Calibri" w:hAnsi="Calibri" w:cs="Times New Roman"/>
          <w:sz w:val="24"/>
          <w:szCs w:val="24"/>
        </w:rPr>
        <w:lastRenderedPageBreak/>
        <w:t xml:space="preserve">wyboru przez drużyny będzie trwało 30 minut. Maksymalna liczba punktów jaką może otrzymać dana drużyna to 20. </w:t>
      </w:r>
    </w:p>
    <w:p w:rsidR="00B3139A" w:rsidRPr="00B3139A" w:rsidRDefault="00B3139A" w:rsidP="00B3139A">
      <w:pPr>
        <w:numPr>
          <w:ilvl w:val="0"/>
          <w:numId w:val="5"/>
        </w:numPr>
        <w:spacing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>Oceny testów dokona wyznaczona przez daną Gminę osoba/osoby. Drużyna z danej Gminy, która zdobędzie największą liczbę punktów zostaje zakwalifikowana do etapu powiatowego. W przypadku takiej samej liczby punktów zdobytej przez drużyny następuje runda dodatkowa, w której drużyny odpowiadają na następne 5 pytań testowych, dostarczonych przez Organizatora. Jeżeli runda dodatkowa nie wyłoni zwycięzcy, drugą i kolejną rundę dodatkową przeprowadza wyznaczona przez Gminę osoba /osoby we własnym zakresie, aż do wyłonienia najlepszej drużyny.</w:t>
      </w:r>
    </w:p>
    <w:p w:rsidR="00B3139A" w:rsidRPr="00B3139A" w:rsidRDefault="00B3139A" w:rsidP="00B3139A">
      <w:pPr>
        <w:numPr>
          <w:ilvl w:val="0"/>
          <w:numId w:val="5"/>
        </w:numPr>
        <w:spacing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>Zwycięska drużyna w każdej Gminie otrzymuje nagrodę, a każdy uczestnik Konkursu etapu gminnego pamiątkowy upominek, ufundowane przez daną Gminę.</w:t>
      </w:r>
    </w:p>
    <w:p w:rsidR="00B3139A" w:rsidRPr="00B3139A" w:rsidRDefault="00B3139A" w:rsidP="00B3139A">
      <w:pPr>
        <w:spacing w:after="12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>W przypadku, kiedy do danej Gminy zgłosiła się do udziału w Konkursie tylko jedna szkoła, nie ma konieczności przeprowadzenia testu wiedzy w etapie gminnym.</w:t>
      </w:r>
    </w:p>
    <w:p w:rsidR="00B3139A" w:rsidRPr="00B3139A" w:rsidRDefault="00B3139A" w:rsidP="00B3139A">
      <w:pPr>
        <w:numPr>
          <w:ilvl w:val="0"/>
          <w:numId w:val="5"/>
        </w:numPr>
        <w:spacing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 xml:space="preserve">Drużyna - Zwycięzca etapu gminnego - z zastrzeżeniem pkt 3, jest zgłaszana przez Gminę do uczestnictwa w etapie powiatowym do Organizatora na formularzu zgłoszeniowym stanowiącym </w:t>
      </w:r>
      <w:r w:rsidRPr="00B3139A">
        <w:rPr>
          <w:rFonts w:ascii="Calibri" w:eastAsia="Calibri" w:hAnsi="Calibri" w:cs="Times New Roman"/>
          <w:i/>
          <w:sz w:val="24"/>
          <w:szCs w:val="24"/>
        </w:rPr>
        <w:t>Załącznik nr 2</w:t>
      </w:r>
      <w:r w:rsidRPr="00B3139A">
        <w:rPr>
          <w:rFonts w:ascii="Calibri" w:eastAsia="Calibri" w:hAnsi="Calibri" w:cs="Times New Roman"/>
          <w:sz w:val="24"/>
          <w:szCs w:val="24"/>
        </w:rPr>
        <w:t xml:space="preserve"> do niniejszego Regulaminu do </w:t>
      </w:r>
      <w:r w:rsidRPr="00B3139A">
        <w:rPr>
          <w:rFonts w:ascii="Calibri" w:eastAsia="Calibri" w:hAnsi="Calibri" w:cs="Times New Roman"/>
          <w:b/>
          <w:sz w:val="24"/>
          <w:szCs w:val="24"/>
        </w:rPr>
        <w:t>30 kwietnia 2024 r.</w:t>
      </w:r>
      <w:r w:rsidRPr="00B3139A">
        <w:rPr>
          <w:rFonts w:ascii="Calibri" w:eastAsia="Calibri" w:hAnsi="Calibri" w:cs="Times New Roman"/>
          <w:sz w:val="24"/>
          <w:szCs w:val="24"/>
        </w:rPr>
        <w:t xml:space="preserve"> Zgłoszenie może być dostarczone do Wydziału Zdrowia Starostwa Powiatowego w Bielsku – Białej pocztą na adres ul. Piastowska 40, pok. 212, skanem na adres e-mail: </w:t>
      </w:r>
      <w:hyperlink r:id="rId11" w:history="1">
        <w:r w:rsidRPr="00B3139A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agata.foltak-indeka@powiat.bielsko.pl</w:t>
        </w:r>
      </w:hyperlink>
      <w:r w:rsidRPr="00B3139A">
        <w:rPr>
          <w:rFonts w:ascii="Calibri" w:eastAsia="Calibri" w:hAnsi="Calibri" w:cs="Times New Roman"/>
          <w:sz w:val="24"/>
          <w:szCs w:val="24"/>
        </w:rPr>
        <w:t xml:space="preserve"> lub </w:t>
      </w:r>
      <w:hyperlink r:id="rId12" w:history="1">
        <w:r w:rsidRPr="00B3139A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zdrowie1@powiat.bielsko.pl</w:t>
        </w:r>
      </w:hyperlink>
      <w:r w:rsidRPr="00B3139A">
        <w:rPr>
          <w:rFonts w:ascii="Calibri" w:eastAsia="Calibri" w:hAnsi="Calibri" w:cs="Times New Roman"/>
          <w:sz w:val="24"/>
          <w:szCs w:val="24"/>
        </w:rPr>
        <w:t xml:space="preserve">  bądź faksem na nr 33 813 69 13.</w:t>
      </w:r>
    </w:p>
    <w:p w:rsidR="00B3139A" w:rsidRPr="00B3139A" w:rsidRDefault="00B3139A" w:rsidP="00B3139A">
      <w:pPr>
        <w:spacing w:after="120" w:line="276" w:lineRule="auto"/>
        <w:ind w:left="720"/>
        <w:contextualSpacing/>
        <w:rPr>
          <w:rFonts w:ascii="Calibri" w:eastAsia="Calibri" w:hAnsi="Calibri" w:cs="Times New Roman"/>
          <w:sz w:val="12"/>
          <w:szCs w:val="12"/>
        </w:rPr>
      </w:pPr>
    </w:p>
    <w:p w:rsidR="00B3139A" w:rsidRPr="00B3139A" w:rsidRDefault="00B3139A" w:rsidP="00B3139A">
      <w:pPr>
        <w:numPr>
          <w:ilvl w:val="0"/>
          <w:numId w:val="21"/>
        </w:numPr>
        <w:spacing w:after="120" w:line="276" w:lineRule="auto"/>
        <w:ind w:left="426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B3139A">
        <w:rPr>
          <w:rFonts w:ascii="Calibri" w:eastAsia="Calibri" w:hAnsi="Calibri" w:cs="Times New Roman"/>
          <w:b/>
          <w:sz w:val="24"/>
          <w:szCs w:val="24"/>
        </w:rPr>
        <w:t>Zasady przeprowadzenia etapu powiatowego</w:t>
      </w:r>
    </w:p>
    <w:p w:rsidR="00B3139A" w:rsidRPr="00B3139A" w:rsidRDefault="00B3139A" w:rsidP="00B3139A">
      <w:pPr>
        <w:spacing w:after="120" w:line="276" w:lineRule="auto"/>
        <w:ind w:left="720" w:hanging="720"/>
        <w:contextualSpacing/>
        <w:rPr>
          <w:rFonts w:ascii="Calibri" w:eastAsia="Calibri" w:hAnsi="Calibri" w:cs="Times New Roman"/>
          <w:b/>
          <w:sz w:val="12"/>
          <w:szCs w:val="12"/>
          <w:u w:val="single"/>
        </w:rPr>
      </w:pPr>
    </w:p>
    <w:p w:rsidR="00B3139A" w:rsidRPr="00B3139A" w:rsidRDefault="00B3139A" w:rsidP="00B3139A">
      <w:pPr>
        <w:numPr>
          <w:ilvl w:val="0"/>
          <w:numId w:val="6"/>
        </w:numPr>
        <w:spacing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 xml:space="preserve">Etap powiatowy Konkursu odbędzie się w dniu </w:t>
      </w:r>
      <w:r w:rsidRPr="00B3139A">
        <w:rPr>
          <w:rFonts w:ascii="Calibri" w:eastAsia="Calibri" w:hAnsi="Calibri" w:cs="Times New Roman"/>
          <w:b/>
          <w:sz w:val="24"/>
          <w:szCs w:val="24"/>
        </w:rPr>
        <w:t>15 maja 2024r.</w:t>
      </w:r>
      <w:r w:rsidRPr="00B3139A">
        <w:rPr>
          <w:rFonts w:ascii="Calibri" w:eastAsia="Calibri" w:hAnsi="Calibri" w:cs="Times New Roman"/>
          <w:sz w:val="24"/>
          <w:szCs w:val="24"/>
        </w:rPr>
        <w:t xml:space="preserve"> w Szkole Podstawowej im. Jana Pawła II w Pisarzowicach.</w:t>
      </w:r>
    </w:p>
    <w:p w:rsidR="00B3139A" w:rsidRPr="00B3139A" w:rsidRDefault="00B3139A" w:rsidP="00B3139A">
      <w:pPr>
        <w:numPr>
          <w:ilvl w:val="0"/>
          <w:numId w:val="6"/>
        </w:numPr>
        <w:spacing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>Nad przebiegiem Konkursu na etapie powiatowym będzie czuwać Komisja Konkursowa powołana przez Zarząd Powiatu w Bielsku-Białej.</w:t>
      </w:r>
    </w:p>
    <w:p w:rsidR="00B3139A" w:rsidRPr="00B3139A" w:rsidRDefault="00B3139A" w:rsidP="00B3139A">
      <w:pPr>
        <w:numPr>
          <w:ilvl w:val="0"/>
          <w:numId w:val="6"/>
        </w:numPr>
        <w:spacing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 xml:space="preserve">Drużyny zakwalifikowane do etapu powiatowego Konkursu zgłaszają się wraz z koordynatorem szkolnym lub opiekunem, do Szkoły Podstawowej im. Jana Pawła II w Pisarzowicach, ul. Św. Floriana 28 </w:t>
      </w:r>
      <w:r w:rsidRPr="00B3139A">
        <w:rPr>
          <w:rFonts w:ascii="Calibri" w:eastAsia="Calibri" w:hAnsi="Calibri" w:cs="Times New Roman"/>
          <w:b/>
          <w:sz w:val="24"/>
          <w:szCs w:val="24"/>
        </w:rPr>
        <w:t>do godziny: 11</w:t>
      </w:r>
      <w:r w:rsidRPr="00B3139A">
        <w:rPr>
          <w:rFonts w:ascii="Calibri" w:eastAsia="Calibri" w:hAnsi="Calibri" w:cs="Times New Roman"/>
          <w:b/>
          <w:sz w:val="24"/>
          <w:szCs w:val="24"/>
          <w:vertAlign w:val="superscript"/>
        </w:rPr>
        <w:t>30</w:t>
      </w:r>
      <w:r w:rsidRPr="00B3139A">
        <w:rPr>
          <w:rFonts w:ascii="Calibri" w:eastAsia="Calibri" w:hAnsi="Calibri" w:cs="Times New Roman"/>
          <w:sz w:val="24"/>
          <w:szCs w:val="24"/>
          <w:vertAlign w:val="superscript"/>
        </w:rPr>
        <w:t xml:space="preserve"> </w:t>
      </w:r>
      <w:r w:rsidRPr="00B3139A">
        <w:rPr>
          <w:rFonts w:ascii="Calibri" w:eastAsia="Calibri" w:hAnsi="Calibri" w:cs="Times New Roman"/>
          <w:sz w:val="24"/>
          <w:szCs w:val="24"/>
        </w:rPr>
        <w:t xml:space="preserve">w punkcie rejestracji i są zobligowane do przedłożenia </w:t>
      </w:r>
      <w:r w:rsidRPr="00B3139A">
        <w:rPr>
          <w:rFonts w:ascii="Calibri" w:eastAsia="Calibri" w:hAnsi="Calibri" w:cs="Times New Roman"/>
          <w:b/>
          <w:sz w:val="24"/>
          <w:szCs w:val="24"/>
        </w:rPr>
        <w:t xml:space="preserve">oryginału oświadczenia rodzica lub opiekuna prawnego dot. przetwarzania i publikacji danych osobowych, zgodnie z </w:t>
      </w:r>
      <w:r w:rsidRPr="00B3139A">
        <w:rPr>
          <w:rFonts w:ascii="Calibri" w:eastAsia="Calibri" w:hAnsi="Calibri" w:cs="Times New Roman"/>
          <w:b/>
          <w:i/>
          <w:sz w:val="24"/>
          <w:szCs w:val="24"/>
        </w:rPr>
        <w:t>Załącznikiem nr 3</w:t>
      </w:r>
      <w:r w:rsidRPr="00B3139A">
        <w:rPr>
          <w:rFonts w:ascii="Calibri" w:eastAsia="Calibri" w:hAnsi="Calibri" w:cs="Times New Roman"/>
          <w:b/>
          <w:sz w:val="24"/>
          <w:szCs w:val="24"/>
        </w:rPr>
        <w:t xml:space="preserve"> do niniejszego Regulaminu.</w:t>
      </w:r>
      <w:r w:rsidRPr="00B3139A">
        <w:rPr>
          <w:rFonts w:ascii="Calibri" w:eastAsia="Calibri" w:hAnsi="Calibri" w:cs="Times New Roman"/>
          <w:sz w:val="24"/>
          <w:szCs w:val="24"/>
        </w:rPr>
        <w:t xml:space="preserve"> Bez przedłożenia takiego oświadczenia uczniowie nie będą dopuszczeni do udziału w etapie powiatowym Konkursu.</w:t>
      </w:r>
    </w:p>
    <w:p w:rsidR="00B3139A" w:rsidRPr="00B3139A" w:rsidRDefault="00B3139A" w:rsidP="00B3139A">
      <w:pPr>
        <w:numPr>
          <w:ilvl w:val="0"/>
          <w:numId w:val="6"/>
        </w:numPr>
        <w:spacing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>Transport drużyn wraz z koordynatorami szkolnymi lub wskazanymi opiekunami, pomiędzy szkołą  a miejscem etapu powiatowego Konkursu tj.: Szkołą Podstawową im. Jana Pawła II w Pisarzowicach odbywa się w zakresie własnym.</w:t>
      </w:r>
    </w:p>
    <w:p w:rsidR="00B3139A" w:rsidRPr="00B3139A" w:rsidRDefault="00B3139A" w:rsidP="00B3139A">
      <w:pPr>
        <w:numPr>
          <w:ilvl w:val="0"/>
          <w:numId w:val="6"/>
        </w:numPr>
        <w:spacing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 xml:space="preserve">Na etapie powiatowym drużyny: </w:t>
      </w:r>
    </w:p>
    <w:p w:rsidR="00B3139A" w:rsidRPr="00B3139A" w:rsidRDefault="00B3139A" w:rsidP="00B3139A">
      <w:pPr>
        <w:numPr>
          <w:ilvl w:val="0"/>
          <w:numId w:val="7"/>
        </w:numPr>
        <w:spacing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 xml:space="preserve">piszą </w:t>
      </w:r>
      <w:r w:rsidRPr="00B3139A">
        <w:rPr>
          <w:rFonts w:ascii="Calibri" w:eastAsia="Calibri" w:hAnsi="Calibri" w:cs="Times New Roman"/>
          <w:b/>
          <w:sz w:val="24"/>
          <w:szCs w:val="24"/>
        </w:rPr>
        <w:t>test wiedzy (wielokrotnego wyboru),</w:t>
      </w:r>
      <w:r w:rsidRPr="00B3139A">
        <w:rPr>
          <w:rFonts w:ascii="Calibri" w:eastAsia="Calibri" w:hAnsi="Calibri" w:cs="Times New Roman"/>
          <w:sz w:val="24"/>
          <w:szCs w:val="24"/>
        </w:rPr>
        <w:t xml:space="preserve"> składający się z 10 pytań i trwający 20 minut. Maksymalna liczba punktów jaką może otrzymać dana drużyna to </w:t>
      </w:r>
      <w:r w:rsidRPr="00B3139A">
        <w:rPr>
          <w:rFonts w:ascii="Calibri" w:eastAsia="Calibri" w:hAnsi="Calibri" w:cs="Times New Roman"/>
          <w:b/>
          <w:sz w:val="24"/>
          <w:szCs w:val="24"/>
        </w:rPr>
        <w:t>10 pkt</w:t>
      </w:r>
      <w:r w:rsidRPr="00B3139A">
        <w:rPr>
          <w:rFonts w:ascii="Calibri" w:eastAsia="Calibri" w:hAnsi="Calibri" w:cs="Times New Roman"/>
          <w:sz w:val="24"/>
          <w:szCs w:val="24"/>
        </w:rPr>
        <w:t>.</w:t>
      </w:r>
      <w:r w:rsidRPr="00B3139A">
        <w:rPr>
          <w:rFonts w:ascii="Calibri" w:eastAsia="Calibri" w:hAnsi="Calibri" w:cs="Times New Roman"/>
          <w:color w:val="C0504D"/>
          <w:sz w:val="24"/>
          <w:szCs w:val="24"/>
          <w:u w:val="single"/>
        </w:rPr>
        <w:t xml:space="preserve"> </w:t>
      </w:r>
    </w:p>
    <w:p w:rsidR="00B3139A" w:rsidRPr="00B3139A" w:rsidRDefault="00B3139A" w:rsidP="00B3139A">
      <w:pPr>
        <w:numPr>
          <w:ilvl w:val="0"/>
          <w:numId w:val="7"/>
        </w:numPr>
        <w:spacing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>następnie przystępują do konkurencji praktycznych.</w:t>
      </w:r>
    </w:p>
    <w:p w:rsidR="00B3139A" w:rsidRPr="00B3139A" w:rsidRDefault="00B3139A" w:rsidP="00B3139A">
      <w:pPr>
        <w:numPr>
          <w:ilvl w:val="0"/>
          <w:numId w:val="6"/>
        </w:numPr>
        <w:spacing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b/>
          <w:sz w:val="24"/>
          <w:szCs w:val="24"/>
        </w:rPr>
        <w:t>Konkurencje praktyczne</w:t>
      </w:r>
      <w:r w:rsidRPr="00B3139A">
        <w:rPr>
          <w:rFonts w:ascii="Calibri" w:eastAsia="Calibri" w:hAnsi="Calibri" w:cs="Times New Roman"/>
          <w:sz w:val="24"/>
          <w:szCs w:val="24"/>
        </w:rPr>
        <w:t xml:space="preserve"> będą przeprowadzane równolegle, na odpowiednich stanowiskach tematycznych.</w:t>
      </w:r>
    </w:p>
    <w:p w:rsidR="00B3139A" w:rsidRPr="00B3139A" w:rsidRDefault="00B3139A" w:rsidP="00B3139A">
      <w:pPr>
        <w:numPr>
          <w:ilvl w:val="0"/>
          <w:numId w:val="8"/>
        </w:numPr>
        <w:spacing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>Konkurencja z zakresu pierwszej pomocy:</w:t>
      </w:r>
    </w:p>
    <w:p w:rsidR="00B3139A" w:rsidRPr="00B3139A" w:rsidRDefault="00B3139A" w:rsidP="00B3139A">
      <w:pPr>
        <w:spacing w:after="120" w:line="276" w:lineRule="auto"/>
        <w:ind w:left="108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lastRenderedPageBreak/>
        <w:t xml:space="preserve">drużyna rozpoczynająca konkurencję losuje temat zadania. Czas przeznaczony na realizację tego zadania: do 20 min. </w:t>
      </w:r>
      <w:r w:rsidRPr="00B3139A">
        <w:rPr>
          <w:rFonts w:ascii="Calibri" w:eastAsia="Calibri" w:hAnsi="Calibri" w:cs="Times New Roman"/>
          <w:b/>
          <w:sz w:val="24"/>
          <w:szCs w:val="24"/>
        </w:rPr>
        <w:t xml:space="preserve">Maksymalna liczba punktów możliwa do zdobycia to 8. </w:t>
      </w:r>
      <w:r w:rsidRPr="00B3139A">
        <w:rPr>
          <w:rFonts w:ascii="Calibri" w:eastAsia="Calibri" w:hAnsi="Calibri" w:cs="Times New Roman"/>
          <w:sz w:val="24"/>
          <w:szCs w:val="24"/>
        </w:rPr>
        <w:t>Przy ocenie Komisja bierze pod uwagę:</w:t>
      </w:r>
    </w:p>
    <w:p w:rsidR="00B3139A" w:rsidRPr="00B3139A" w:rsidRDefault="00B3139A" w:rsidP="00B3139A">
      <w:pPr>
        <w:numPr>
          <w:ilvl w:val="0"/>
          <w:numId w:val="9"/>
        </w:numPr>
        <w:spacing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>dbałość o bezpieczeństwo własne, prawidłową ocenę stanu pacjenta (max 2 pkt);</w:t>
      </w:r>
    </w:p>
    <w:p w:rsidR="00B3139A" w:rsidRPr="00B3139A" w:rsidRDefault="00B3139A" w:rsidP="00B3139A">
      <w:pPr>
        <w:numPr>
          <w:ilvl w:val="0"/>
          <w:numId w:val="9"/>
        </w:numPr>
        <w:spacing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>prawidłowość podjętych czynności ratujących zdrowie i życie (max 4 pkt);</w:t>
      </w:r>
    </w:p>
    <w:p w:rsidR="00B3139A" w:rsidRPr="00B3139A" w:rsidRDefault="00B3139A" w:rsidP="00B3139A">
      <w:pPr>
        <w:numPr>
          <w:ilvl w:val="0"/>
          <w:numId w:val="9"/>
        </w:numPr>
        <w:spacing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>współpracę z pacjentem (max 1 pkt) ;</w:t>
      </w:r>
    </w:p>
    <w:p w:rsidR="00B3139A" w:rsidRPr="00B3139A" w:rsidRDefault="00B3139A" w:rsidP="00B3139A">
      <w:pPr>
        <w:numPr>
          <w:ilvl w:val="0"/>
          <w:numId w:val="9"/>
        </w:numPr>
        <w:spacing w:after="12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>współpracę w zespole (max 1 pkt).</w:t>
      </w:r>
    </w:p>
    <w:p w:rsidR="00B3139A" w:rsidRPr="00B3139A" w:rsidRDefault="00B3139A" w:rsidP="00B3139A">
      <w:pPr>
        <w:numPr>
          <w:ilvl w:val="0"/>
          <w:numId w:val="8"/>
        </w:num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>Konkurencja z zakresu zdrowego odżywiania:</w:t>
      </w:r>
    </w:p>
    <w:p w:rsidR="00B3139A" w:rsidRPr="00B3139A" w:rsidRDefault="00B3139A" w:rsidP="00B3139A">
      <w:pPr>
        <w:spacing w:after="120" w:line="276" w:lineRule="auto"/>
        <w:ind w:left="1080"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 xml:space="preserve">zadanie będzie polegało na przygotowaniu pełnowartościowego posiłku – </w:t>
      </w:r>
      <w:r w:rsidRPr="00B3139A">
        <w:rPr>
          <w:rFonts w:ascii="Calibri" w:eastAsia="Calibri" w:hAnsi="Calibri" w:cs="Times New Roman"/>
          <w:b/>
          <w:sz w:val="24"/>
          <w:szCs w:val="24"/>
        </w:rPr>
        <w:t>super food</w:t>
      </w:r>
      <w:r w:rsidRPr="00B3139A">
        <w:rPr>
          <w:rFonts w:ascii="Calibri" w:eastAsia="Calibri" w:hAnsi="Calibri" w:cs="Times New Roman"/>
          <w:sz w:val="24"/>
          <w:szCs w:val="24"/>
        </w:rPr>
        <w:t xml:space="preserve"> zgodnego z zasadami zdrowego odżywiania. Do dyspozycji drużyny będą stanowiska robocze, na których będą znajdować się, dostarczone przez Organizatora, identyczne artykuły spożywcze oraz sprzęt potrzebny do wykonania konkursowych potraw.</w:t>
      </w:r>
    </w:p>
    <w:p w:rsidR="00B3139A" w:rsidRPr="00B3139A" w:rsidRDefault="00B3139A" w:rsidP="00B3139A">
      <w:pPr>
        <w:spacing w:after="120" w:line="276" w:lineRule="auto"/>
        <w:ind w:left="1080"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 xml:space="preserve">Każda drużyna przystępując do konkurencji zobowiązana jest posiadać ze sobą odpowiedni </w:t>
      </w:r>
      <w:r w:rsidRPr="00B3139A">
        <w:rPr>
          <w:rFonts w:ascii="Calibri" w:eastAsia="Calibri" w:hAnsi="Calibri" w:cs="Times New Roman"/>
          <w:b/>
          <w:sz w:val="24"/>
          <w:szCs w:val="24"/>
        </w:rPr>
        <w:t>strój ochronny</w:t>
      </w:r>
      <w:r w:rsidRPr="00B3139A">
        <w:rPr>
          <w:rFonts w:ascii="Calibri" w:eastAsia="Calibri" w:hAnsi="Calibri" w:cs="Times New Roman"/>
          <w:sz w:val="24"/>
          <w:szCs w:val="24"/>
        </w:rPr>
        <w:t>;</w:t>
      </w:r>
    </w:p>
    <w:p w:rsidR="00B3139A" w:rsidRPr="00B3139A" w:rsidRDefault="00B3139A" w:rsidP="00B3139A">
      <w:pPr>
        <w:spacing w:after="120" w:line="276" w:lineRule="auto"/>
        <w:ind w:left="1080"/>
        <w:rPr>
          <w:rFonts w:ascii="Calibri" w:eastAsia="Calibri" w:hAnsi="Calibri" w:cs="Times New Roman"/>
          <w:b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 xml:space="preserve">Czas trwania konkurencji: do 30 min. i obejmuje przygotowanie posiłku oraz posprzątanie stanowiska pracy. </w:t>
      </w:r>
      <w:r w:rsidRPr="00B3139A">
        <w:rPr>
          <w:rFonts w:ascii="Calibri" w:eastAsia="Calibri" w:hAnsi="Calibri" w:cs="Times New Roman"/>
          <w:b/>
          <w:sz w:val="24"/>
          <w:szCs w:val="24"/>
        </w:rPr>
        <w:t xml:space="preserve">Maksymalna liczba punktów możliwa do zdobycia to 8. </w:t>
      </w:r>
      <w:r w:rsidRPr="00B3139A">
        <w:rPr>
          <w:rFonts w:ascii="Calibri" w:eastAsia="Calibri" w:hAnsi="Calibri" w:cs="Times New Roman"/>
          <w:sz w:val="24"/>
          <w:szCs w:val="24"/>
        </w:rPr>
        <w:t>Przy ocenie Komisja bierze pod uwagę:</w:t>
      </w:r>
    </w:p>
    <w:p w:rsidR="00B3139A" w:rsidRPr="00B3139A" w:rsidRDefault="00B3139A" w:rsidP="00B3139A">
      <w:pPr>
        <w:numPr>
          <w:ilvl w:val="0"/>
          <w:numId w:val="10"/>
        </w:num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>zasady zdrowego odżywiania (max 4 pkt);</w:t>
      </w:r>
    </w:p>
    <w:p w:rsidR="00B3139A" w:rsidRPr="00B3139A" w:rsidRDefault="00B3139A" w:rsidP="00B3139A">
      <w:pPr>
        <w:numPr>
          <w:ilvl w:val="0"/>
          <w:numId w:val="10"/>
        </w:num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>walory smakowe (max 2 pkt);</w:t>
      </w:r>
    </w:p>
    <w:p w:rsidR="00B3139A" w:rsidRPr="00B3139A" w:rsidRDefault="00B3139A" w:rsidP="00B3139A">
      <w:pPr>
        <w:numPr>
          <w:ilvl w:val="0"/>
          <w:numId w:val="10"/>
        </w:num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>walory estetyczne (max 1 pkt) ;</w:t>
      </w:r>
    </w:p>
    <w:p w:rsidR="00B3139A" w:rsidRPr="00B3139A" w:rsidRDefault="00B3139A" w:rsidP="00B3139A">
      <w:pPr>
        <w:numPr>
          <w:ilvl w:val="0"/>
          <w:numId w:val="10"/>
        </w:num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>oryginalność potrawy (max 1 pkt) .</w:t>
      </w:r>
    </w:p>
    <w:p w:rsidR="00B3139A" w:rsidRPr="00B3139A" w:rsidRDefault="00B3139A" w:rsidP="00B3139A">
      <w:pPr>
        <w:numPr>
          <w:ilvl w:val="0"/>
          <w:numId w:val="8"/>
        </w:num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>Konkurencja z zakresu chorób cywilizacyjnych oraz uzależnień i chorób psychicznych:</w:t>
      </w:r>
    </w:p>
    <w:p w:rsidR="00B3139A" w:rsidRPr="00B3139A" w:rsidRDefault="00B3139A" w:rsidP="00B3139A">
      <w:pPr>
        <w:spacing w:after="120" w:line="276" w:lineRule="auto"/>
        <w:ind w:left="1080"/>
        <w:rPr>
          <w:rFonts w:ascii="Calibri" w:eastAsia="Calibri" w:hAnsi="Calibri" w:cs="Times New Roman"/>
          <w:b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 xml:space="preserve">będzie polegała na wykonaniu pracy plastycznej w formie plakatu przy użyciu farb, flamastrów, kredek, ołówków z zakresu chorób psychicznych,  której temat drużyna wylosuje przed przystąpieniem do konkurencji. Czas trwania konkurencji: max 25 min. (w tym 5 minut na przygotowanie). </w:t>
      </w:r>
      <w:r w:rsidRPr="00B3139A">
        <w:rPr>
          <w:rFonts w:ascii="Calibri" w:eastAsia="Calibri" w:hAnsi="Calibri" w:cs="Times New Roman"/>
          <w:b/>
          <w:sz w:val="24"/>
          <w:szCs w:val="24"/>
        </w:rPr>
        <w:t xml:space="preserve">Maksymalna liczba punktów możliwa do zdobycia to 8. </w:t>
      </w:r>
      <w:r w:rsidRPr="00B3139A">
        <w:rPr>
          <w:rFonts w:ascii="Calibri" w:eastAsia="Calibri" w:hAnsi="Calibri" w:cs="Times New Roman"/>
          <w:sz w:val="24"/>
          <w:szCs w:val="24"/>
        </w:rPr>
        <w:t>Komisja będzie oceniać:</w:t>
      </w:r>
    </w:p>
    <w:p w:rsidR="00B3139A" w:rsidRPr="00B3139A" w:rsidRDefault="00B3139A" w:rsidP="00B3139A">
      <w:pPr>
        <w:numPr>
          <w:ilvl w:val="0"/>
          <w:numId w:val="11"/>
        </w:num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>treści edukacyjne zawarte w pracy (max 3 pkt);</w:t>
      </w:r>
    </w:p>
    <w:p w:rsidR="00B3139A" w:rsidRPr="00B3139A" w:rsidRDefault="00B3139A" w:rsidP="00B3139A">
      <w:pPr>
        <w:numPr>
          <w:ilvl w:val="0"/>
          <w:numId w:val="11"/>
        </w:num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>współpracę w zespole (max 1 pkt);</w:t>
      </w:r>
    </w:p>
    <w:p w:rsidR="00B3139A" w:rsidRPr="00B3139A" w:rsidRDefault="00B3139A" w:rsidP="00B3139A">
      <w:pPr>
        <w:numPr>
          <w:ilvl w:val="0"/>
          <w:numId w:val="11"/>
        </w:num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>czytelność przekazu (max 1 pkt) ;</w:t>
      </w:r>
    </w:p>
    <w:p w:rsidR="00B3139A" w:rsidRPr="00B3139A" w:rsidRDefault="00B3139A" w:rsidP="00B3139A">
      <w:pPr>
        <w:numPr>
          <w:ilvl w:val="0"/>
          <w:numId w:val="11"/>
        </w:num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>zgodność z wylosowanym tematem (max 3 pkt) .</w:t>
      </w:r>
    </w:p>
    <w:p w:rsidR="00B3139A" w:rsidRPr="00B3139A" w:rsidRDefault="00B3139A" w:rsidP="00B3139A">
      <w:pPr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br w:type="page"/>
      </w:r>
    </w:p>
    <w:p w:rsidR="00B3139A" w:rsidRPr="00B3139A" w:rsidRDefault="00B3139A" w:rsidP="00B3139A">
      <w:pPr>
        <w:numPr>
          <w:ilvl w:val="0"/>
          <w:numId w:val="8"/>
        </w:numPr>
        <w:spacing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lastRenderedPageBreak/>
        <w:t>Konkurencja z zakresu promowania aktywności fizycznej:</w:t>
      </w:r>
    </w:p>
    <w:p w:rsidR="00B3139A" w:rsidRPr="00B3139A" w:rsidRDefault="00B3139A" w:rsidP="00B3139A">
      <w:pPr>
        <w:spacing w:after="120" w:line="276" w:lineRule="auto"/>
        <w:ind w:left="1080"/>
        <w:rPr>
          <w:rFonts w:ascii="Calibri" w:eastAsia="Calibri" w:hAnsi="Calibri" w:cs="Times New Roman"/>
          <w:b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 xml:space="preserve">polegać będzie na grach i zabawach ruchowych i z przyrządami. Czas trwania konkurencji: do 20 min. </w:t>
      </w:r>
      <w:r w:rsidRPr="00B3139A">
        <w:rPr>
          <w:rFonts w:ascii="Calibri" w:eastAsia="Calibri" w:hAnsi="Calibri" w:cs="Times New Roman"/>
          <w:b/>
          <w:sz w:val="24"/>
          <w:szCs w:val="24"/>
        </w:rPr>
        <w:t>Uczniowie z każdej drużyny muszą mieć ze sobą odpowiednie obuwie oraz stroje gimnastyczne</w:t>
      </w:r>
      <w:r w:rsidRPr="00B3139A">
        <w:rPr>
          <w:rFonts w:ascii="Calibri" w:eastAsia="Calibri" w:hAnsi="Calibri" w:cs="Times New Roman"/>
          <w:sz w:val="24"/>
          <w:szCs w:val="24"/>
        </w:rPr>
        <w:t xml:space="preserve">. W Szkole będą zapewnione odpowiednie miejsca do przebrania się dla drużyn. </w:t>
      </w:r>
      <w:r w:rsidRPr="00B3139A">
        <w:rPr>
          <w:rFonts w:ascii="Calibri" w:eastAsia="Calibri" w:hAnsi="Calibri" w:cs="Times New Roman"/>
          <w:b/>
          <w:sz w:val="24"/>
          <w:szCs w:val="24"/>
        </w:rPr>
        <w:t xml:space="preserve">Maksymalna liczba punktów możliwa do zdobycia to 8. </w:t>
      </w:r>
      <w:r w:rsidRPr="00B3139A">
        <w:rPr>
          <w:rFonts w:ascii="Calibri" w:eastAsia="Calibri" w:hAnsi="Calibri" w:cs="Times New Roman"/>
          <w:sz w:val="24"/>
          <w:szCs w:val="24"/>
        </w:rPr>
        <w:t>Komisja będzie oceniać :</w:t>
      </w:r>
    </w:p>
    <w:p w:rsidR="00B3139A" w:rsidRPr="00B3139A" w:rsidRDefault="00B3139A" w:rsidP="00B3139A">
      <w:pPr>
        <w:numPr>
          <w:ilvl w:val="0"/>
          <w:numId w:val="12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>czas wykonanych konkurencji (max 6 pkt) ;</w:t>
      </w:r>
    </w:p>
    <w:p w:rsidR="00B3139A" w:rsidRPr="00B3139A" w:rsidRDefault="00B3139A" w:rsidP="00B3139A">
      <w:pPr>
        <w:numPr>
          <w:ilvl w:val="0"/>
          <w:numId w:val="12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>staranność i dokładność wykonania (max 1 pkt) ;</w:t>
      </w:r>
    </w:p>
    <w:p w:rsidR="00B3139A" w:rsidRPr="00B3139A" w:rsidRDefault="00B3139A" w:rsidP="00B3139A">
      <w:pPr>
        <w:numPr>
          <w:ilvl w:val="0"/>
          <w:numId w:val="12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 xml:space="preserve">przestrzeganie zasad fair </w:t>
      </w:r>
      <w:proofErr w:type="spellStart"/>
      <w:r w:rsidRPr="00B3139A">
        <w:rPr>
          <w:rFonts w:ascii="Calibri" w:eastAsia="Calibri" w:hAnsi="Calibri" w:cs="Times New Roman"/>
          <w:sz w:val="24"/>
          <w:szCs w:val="24"/>
        </w:rPr>
        <w:t>play</w:t>
      </w:r>
      <w:proofErr w:type="spellEnd"/>
      <w:r w:rsidRPr="00B3139A">
        <w:rPr>
          <w:rFonts w:ascii="Calibri" w:eastAsia="Calibri" w:hAnsi="Calibri" w:cs="Times New Roman"/>
          <w:sz w:val="24"/>
          <w:szCs w:val="24"/>
        </w:rPr>
        <w:t xml:space="preserve"> (max 1 pkt).</w:t>
      </w:r>
    </w:p>
    <w:p w:rsidR="00B3139A" w:rsidRPr="00B3139A" w:rsidRDefault="00B3139A" w:rsidP="00B3139A">
      <w:pPr>
        <w:numPr>
          <w:ilvl w:val="0"/>
          <w:numId w:val="6"/>
        </w:numPr>
        <w:spacing w:before="120" w:after="120" w:line="276" w:lineRule="auto"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>Ocena końcowa etapu powiatowego stanowi sumę punktów zdobytych przez daną drużynę we wszystkich konkurencjach.</w:t>
      </w:r>
    </w:p>
    <w:p w:rsidR="00B3139A" w:rsidRPr="00B3139A" w:rsidRDefault="00B3139A" w:rsidP="00B3139A">
      <w:pPr>
        <w:numPr>
          <w:ilvl w:val="0"/>
          <w:numId w:val="6"/>
        </w:num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>W przypadku nie wyłonienia laureatów trzech pierwszych miejsc z powodu równej liczby punktów, Komisja konkursowa przeprowadza wśród tych drużyn rundę dodatkową w postaci testu wiedzy składającego się z 5 pytań w zakresie, w którym drużyny otrzymały najmniejszą liczbę punktów. Jeżeli runda dodatkowa nie wyłoni laureata danego miejsca, drugą i kolejną rundę Komisja konkursowa przeprowadza we własnym zakresie, aż do wyłonienia  wszystkich laureatów. Punkty z rundy dodatkowej nie sumują się z punktami z poprzednich konkurencji.</w:t>
      </w:r>
    </w:p>
    <w:p w:rsidR="00B3139A" w:rsidRPr="00B3139A" w:rsidRDefault="00B3139A" w:rsidP="00B3139A">
      <w:pPr>
        <w:numPr>
          <w:ilvl w:val="0"/>
          <w:numId w:val="6"/>
        </w:numPr>
        <w:spacing w:after="840" w:line="276" w:lineRule="auto"/>
        <w:ind w:left="714" w:hanging="357"/>
        <w:rPr>
          <w:rFonts w:ascii="Calibri" w:eastAsia="Calibri" w:hAnsi="Calibri" w:cs="Times New Roman"/>
          <w:sz w:val="24"/>
          <w:szCs w:val="24"/>
        </w:rPr>
      </w:pPr>
      <w:r w:rsidRPr="00B3139A">
        <w:rPr>
          <w:rFonts w:ascii="Calibri" w:eastAsia="Calibri" w:hAnsi="Calibri" w:cs="Times New Roman"/>
          <w:sz w:val="24"/>
          <w:szCs w:val="24"/>
        </w:rPr>
        <w:t>Drużyny z miejsca I, II i III otrzymają nagrodę, a pozostałe drużyny uczestniczące w etapie powiatowym upominki. Wszyscy uczestnicy etapu powiatowego otrzymają dyplomy uczestnictwa w Konkursie.</w:t>
      </w:r>
    </w:p>
    <w:p w:rsidR="00B3139A" w:rsidRPr="00B3139A" w:rsidRDefault="00B3139A" w:rsidP="00B3139A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3139A">
        <w:rPr>
          <w:rFonts w:ascii="Calibri" w:eastAsia="Calibri" w:hAnsi="Calibri" w:cs="Times New Roman"/>
          <w:b/>
          <w:sz w:val="24"/>
          <w:szCs w:val="24"/>
        </w:rPr>
        <w:t>Organizator zachęca do udziału w Konkursie i życzy sukcesów!</w:t>
      </w:r>
    </w:p>
    <w:p w:rsidR="003D7C65" w:rsidRPr="00B3139A" w:rsidRDefault="003D7C65">
      <w:pPr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</w:p>
    <w:sectPr w:rsidR="003D7C65" w:rsidRPr="00B3139A" w:rsidSect="00B3139A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E59"/>
    <w:multiLevelType w:val="hybridMultilevel"/>
    <w:tmpl w:val="CBF2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50CCA"/>
    <w:multiLevelType w:val="hybridMultilevel"/>
    <w:tmpl w:val="F1C0E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349B"/>
    <w:multiLevelType w:val="hybridMultilevel"/>
    <w:tmpl w:val="0F5C8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259C0"/>
    <w:multiLevelType w:val="hybridMultilevel"/>
    <w:tmpl w:val="EBB4F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00955"/>
    <w:multiLevelType w:val="hybridMultilevel"/>
    <w:tmpl w:val="5912902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B361C45"/>
    <w:multiLevelType w:val="hybridMultilevel"/>
    <w:tmpl w:val="3F5034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04013E"/>
    <w:multiLevelType w:val="hybridMultilevel"/>
    <w:tmpl w:val="0AD6F8C4"/>
    <w:lvl w:ilvl="0" w:tplc="3626DCD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F1733"/>
    <w:multiLevelType w:val="hybridMultilevel"/>
    <w:tmpl w:val="21E46E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F10804"/>
    <w:multiLevelType w:val="hybridMultilevel"/>
    <w:tmpl w:val="B4BE6244"/>
    <w:lvl w:ilvl="0" w:tplc="3C7269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3DCD"/>
    <w:multiLevelType w:val="hybridMultilevel"/>
    <w:tmpl w:val="70A0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21216"/>
    <w:multiLevelType w:val="hybridMultilevel"/>
    <w:tmpl w:val="37260E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2EF1153"/>
    <w:multiLevelType w:val="hybridMultilevel"/>
    <w:tmpl w:val="99061B8C"/>
    <w:lvl w:ilvl="0" w:tplc="12746230">
      <w:start w:val="1"/>
      <w:numFmt w:val="upperRoman"/>
      <w:lvlText w:val="%1."/>
      <w:lvlJc w:val="right"/>
      <w:pPr>
        <w:ind w:left="7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E294E12"/>
    <w:multiLevelType w:val="hybridMultilevel"/>
    <w:tmpl w:val="8B4EA6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F3B55EC"/>
    <w:multiLevelType w:val="hybridMultilevel"/>
    <w:tmpl w:val="64360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C0AC3"/>
    <w:multiLevelType w:val="hybridMultilevel"/>
    <w:tmpl w:val="9E9E8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3423D"/>
    <w:multiLevelType w:val="hybridMultilevel"/>
    <w:tmpl w:val="DE0ABB44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67881F7C"/>
    <w:multiLevelType w:val="hybridMultilevel"/>
    <w:tmpl w:val="0CFED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E3A69"/>
    <w:multiLevelType w:val="hybridMultilevel"/>
    <w:tmpl w:val="C90AFBCE"/>
    <w:lvl w:ilvl="0" w:tplc="A6800F1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F2224"/>
    <w:multiLevelType w:val="hybridMultilevel"/>
    <w:tmpl w:val="4DFE6D98"/>
    <w:lvl w:ilvl="0" w:tplc="318878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710A63"/>
    <w:multiLevelType w:val="hybridMultilevel"/>
    <w:tmpl w:val="2196E516"/>
    <w:lvl w:ilvl="0" w:tplc="ACAE3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0C32A0"/>
    <w:multiLevelType w:val="hybridMultilevel"/>
    <w:tmpl w:val="F56270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3"/>
  </w:num>
  <w:num w:numId="6">
    <w:abstractNumId w:val="9"/>
  </w:num>
  <w:num w:numId="7">
    <w:abstractNumId w:val="19"/>
  </w:num>
  <w:num w:numId="8">
    <w:abstractNumId w:val="18"/>
  </w:num>
  <w:num w:numId="9">
    <w:abstractNumId w:val="20"/>
  </w:num>
  <w:num w:numId="10">
    <w:abstractNumId w:val="15"/>
  </w:num>
  <w:num w:numId="11">
    <w:abstractNumId w:val="5"/>
  </w:num>
  <w:num w:numId="12">
    <w:abstractNumId w:val="10"/>
  </w:num>
  <w:num w:numId="13">
    <w:abstractNumId w:val="1"/>
  </w:num>
  <w:num w:numId="14">
    <w:abstractNumId w:val="8"/>
  </w:num>
  <w:num w:numId="15">
    <w:abstractNumId w:val="17"/>
  </w:num>
  <w:num w:numId="16">
    <w:abstractNumId w:val="16"/>
  </w:num>
  <w:num w:numId="17">
    <w:abstractNumId w:val="4"/>
  </w:num>
  <w:num w:numId="18">
    <w:abstractNumId w:val="14"/>
  </w:num>
  <w:num w:numId="19">
    <w:abstractNumId w:val="12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9A"/>
    <w:rsid w:val="003D7C65"/>
    <w:rsid w:val="00B3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1734A-0F48-4286-942B-4E782F08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Choroby_cywilizacyjn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lipbook.nowaera.pl/dokumenty/Flipbook/Zyje-i-dzialam-bezpiecznie-podrecznik/" TargetMode="External"/><Relationship Id="rId12" Type="http://schemas.openxmlformats.org/officeDocument/2006/relationships/hyperlink" Target="mailto:zdrowie1@powiat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rowie1@powiat.bielsko.pl" TargetMode="External"/><Relationship Id="rId11" Type="http://schemas.openxmlformats.org/officeDocument/2006/relationships/hyperlink" Target="mailto:agata.foltak-indeka@powiat.bielsko.pl" TargetMode="External"/><Relationship Id="rId5" Type="http://schemas.openxmlformats.org/officeDocument/2006/relationships/hyperlink" Target="mailto:agata.foltak-indeka@powiat.bielsko.pl" TargetMode="External"/><Relationship Id="rId10" Type="http://schemas.openxmlformats.org/officeDocument/2006/relationships/hyperlink" Target="https://odnalezcsiebie.pl/downloads/Odnalezc-siebie_Poradnik-A5_Depresj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Uzale%C5%BCnien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1826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Foltak-Indeka</dc:creator>
  <cp:keywords/>
  <dc:description/>
  <cp:lastModifiedBy>Agata Foltak-Indeka</cp:lastModifiedBy>
  <cp:revision>1</cp:revision>
  <dcterms:created xsi:type="dcterms:W3CDTF">2024-03-19T10:00:00Z</dcterms:created>
  <dcterms:modified xsi:type="dcterms:W3CDTF">2024-03-19T10:03:00Z</dcterms:modified>
</cp:coreProperties>
</file>